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41D3" w:rsidRDefault="00B66CB3">
      <w:pPr>
        <w:ind w:hanging="360"/>
        <w:rPr>
          <w:rFonts w:eastAsia="黑体"/>
          <w:b/>
          <w:sz w:val="52"/>
          <w:szCs w:val="52"/>
        </w:rPr>
      </w:pPr>
      <w:r>
        <w:rPr>
          <w:rFonts w:eastAsia="黑体"/>
          <w:b/>
          <w:noProof/>
          <w:sz w:val="52"/>
          <w:szCs w:val="52"/>
        </w:rPr>
        <w:drawing>
          <wp:inline distT="0" distB="0" distL="0" distR="0">
            <wp:extent cx="2114550" cy="523875"/>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srcRect/>
                    <a:stretch>
                      <a:fillRect/>
                    </a:stretch>
                  </pic:blipFill>
                  <pic:spPr bwMode="auto">
                    <a:xfrm>
                      <a:off x="0" y="0"/>
                      <a:ext cx="2114550" cy="523875"/>
                    </a:xfrm>
                    <a:prstGeom prst="rect">
                      <a:avLst/>
                    </a:prstGeom>
                    <a:noFill/>
                    <a:ln w="9525">
                      <a:noFill/>
                      <a:miter lim="800000"/>
                      <a:headEnd/>
                      <a:tailEnd/>
                    </a:ln>
                  </pic:spPr>
                </pic:pic>
              </a:graphicData>
            </a:graphic>
          </wp:inline>
        </w:drawing>
      </w:r>
    </w:p>
    <w:p w:rsidR="00E441D3" w:rsidRDefault="006C4B29">
      <w:pPr>
        <w:jc w:val="center"/>
        <w:rPr>
          <w:rFonts w:eastAsia="黑体"/>
          <w:b/>
          <w:w w:val="90"/>
          <w:sz w:val="72"/>
          <w:szCs w:val="72"/>
        </w:rPr>
      </w:pPr>
      <w:r w:rsidRPr="006C4B29">
        <w:pict>
          <v:line id="_x0000_s1101" style="position:absolute;left:0;text-align:left;z-index:251619840" from="-7.25pt,0" to="2in,0" strokeweight="3pt"/>
        </w:pict>
      </w:r>
    </w:p>
    <w:p w:rsidR="00E441D3" w:rsidRDefault="00E441D3">
      <w:pPr>
        <w:jc w:val="center"/>
        <w:rPr>
          <w:rFonts w:eastAsia="黑体"/>
          <w:b/>
          <w:bCs/>
          <w:sz w:val="84"/>
          <w:szCs w:val="84"/>
        </w:rPr>
      </w:pPr>
    </w:p>
    <w:p w:rsidR="00E441D3" w:rsidRDefault="00B66CB3">
      <w:pPr>
        <w:jc w:val="center"/>
        <w:rPr>
          <w:rFonts w:eastAsia="黑体"/>
          <w:b/>
          <w:bCs/>
          <w:sz w:val="72"/>
          <w:szCs w:val="72"/>
        </w:rPr>
      </w:pPr>
      <w:r>
        <w:rPr>
          <w:rFonts w:eastAsia="黑体" w:hint="eastAsia"/>
          <w:b/>
          <w:bCs/>
          <w:sz w:val="72"/>
          <w:szCs w:val="72"/>
        </w:rPr>
        <w:t>本科专业培养计划</w:t>
      </w:r>
    </w:p>
    <w:p w:rsidR="00E441D3" w:rsidRDefault="00B66CB3">
      <w:pPr>
        <w:jc w:val="center"/>
        <w:rPr>
          <w:rFonts w:ascii="Times New Roman" w:eastAsia="黑体" w:hAnsi="Times New Roman"/>
          <w:b/>
          <w:sz w:val="44"/>
          <w:szCs w:val="44"/>
        </w:rPr>
      </w:pPr>
      <w:r>
        <w:rPr>
          <w:rFonts w:ascii="Times New Roman" w:eastAsia="黑体" w:hAnsi="Times New Roman"/>
          <w:b/>
          <w:sz w:val="44"/>
          <w:szCs w:val="44"/>
        </w:rPr>
        <w:t>Undergraduate Program for</w:t>
      </w:r>
    </w:p>
    <w:p w:rsidR="00E441D3" w:rsidRDefault="00B66CB3">
      <w:pPr>
        <w:jc w:val="center"/>
        <w:rPr>
          <w:rFonts w:ascii="Times New Roman" w:eastAsia="黑体" w:hAnsi="Times New Roman"/>
          <w:b/>
          <w:sz w:val="44"/>
          <w:szCs w:val="44"/>
        </w:rPr>
      </w:pPr>
      <w:r>
        <w:rPr>
          <w:rFonts w:ascii="Times New Roman" w:eastAsia="黑体" w:hAnsi="Times New Roman"/>
          <w:b/>
          <w:sz w:val="44"/>
          <w:szCs w:val="44"/>
        </w:rPr>
        <w:t xml:space="preserve"> Mathematics and Applied Mathematics Major</w:t>
      </w:r>
    </w:p>
    <w:p w:rsidR="00E441D3" w:rsidRDefault="00E441D3">
      <w:pPr>
        <w:jc w:val="center"/>
        <w:rPr>
          <w:rFonts w:eastAsia="黑体"/>
          <w:sz w:val="32"/>
          <w:szCs w:val="32"/>
        </w:rPr>
      </w:pPr>
    </w:p>
    <w:p w:rsidR="00E441D3" w:rsidRDefault="00B66CB3">
      <w:pPr>
        <w:jc w:val="center"/>
        <w:rPr>
          <w:rFonts w:eastAsia="黑体"/>
          <w:sz w:val="32"/>
          <w:szCs w:val="32"/>
        </w:rPr>
      </w:pPr>
      <w:r>
        <w:rPr>
          <w:rFonts w:eastAsia="黑体"/>
          <w:sz w:val="32"/>
          <w:szCs w:val="32"/>
        </w:rPr>
        <w:t>[20</w:t>
      </w:r>
      <w:r w:rsidR="00D13C6A">
        <w:rPr>
          <w:rFonts w:eastAsia="黑体" w:hint="eastAsia"/>
          <w:sz w:val="32"/>
          <w:szCs w:val="32"/>
        </w:rPr>
        <w:t>20</w:t>
      </w:r>
      <w:r>
        <w:rPr>
          <w:rFonts w:eastAsia="黑体" w:hint="eastAsia"/>
          <w:sz w:val="32"/>
          <w:szCs w:val="32"/>
        </w:rPr>
        <w:t>级适用</w:t>
      </w:r>
      <w:r>
        <w:rPr>
          <w:rFonts w:eastAsia="黑体"/>
          <w:sz w:val="32"/>
          <w:szCs w:val="32"/>
        </w:rPr>
        <w:t>]</w:t>
      </w:r>
    </w:p>
    <w:p w:rsidR="00E441D3" w:rsidRDefault="00E441D3">
      <w:pPr>
        <w:jc w:val="center"/>
        <w:rPr>
          <w:rFonts w:eastAsia="黑体"/>
          <w:sz w:val="52"/>
          <w:szCs w:val="52"/>
        </w:rPr>
      </w:pPr>
    </w:p>
    <w:p w:rsidR="00E441D3" w:rsidRDefault="00B66CB3">
      <w:pPr>
        <w:numPr>
          <w:ilvl w:val="0"/>
          <w:numId w:val="1"/>
        </w:numPr>
        <w:jc w:val="center"/>
        <w:rPr>
          <w:rFonts w:eastAsia="黑体"/>
          <w:sz w:val="36"/>
          <w:szCs w:val="36"/>
        </w:rPr>
      </w:pPr>
      <w:r>
        <w:rPr>
          <w:rFonts w:ascii="黑体" w:eastAsia="黑体" w:hAnsi="黑体" w:hint="eastAsia"/>
          <w:bCs/>
          <w:sz w:val="36"/>
          <w:szCs w:val="36"/>
        </w:rPr>
        <w:t>数学与应用数学</w:t>
      </w:r>
      <w:r>
        <w:rPr>
          <w:rFonts w:eastAsia="黑体" w:hint="eastAsia"/>
          <w:sz w:val="36"/>
          <w:szCs w:val="36"/>
        </w:rPr>
        <w:t>专业（</w:t>
      </w:r>
      <w:r>
        <w:rPr>
          <w:rFonts w:eastAsia="黑体" w:hint="eastAsia"/>
          <w:sz w:val="36"/>
          <w:szCs w:val="36"/>
        </w:rPr>
        <w:t>070101</w:t>
      </w:r>
      <w:r>
        <w:rPr>
          <w:rFonts w:eastAsia="黑体" w:hint="eastAsia"/>
          <w:sz w:val="36"/>
          <w:szCs w:val="36"/>
        </w:rPr>
        <w:t>）</w:t>
      </w:r>
    </w:p>
    <w:p w:rsidR="00E441D3" w:rsidRDefault="00E441D3">
      <w:pPr>
        <w:jc w:val="center"/>
        <w:rPr>
          <w:rFonts w:eastAsia="楷体_GB2312"/>
          <w:sz w:val="32"/>
          <w:szCs w:val="32"/>
        </w:rPr>
      </w:pPr>
    </w:p>
    <w:p w:rsidR="00E441D3" w:rsidRDefault="00E441D3">
      <w:pPr>
        <w:jc w:val="center"/>
        <w:rPr>
          <w:rFonts w:eastAsia="楷体_GB2312"/>
          <w:sz w:val="32"/>
          <w:szCs w:val="32"/>
        </w:rPr>
      </w:pPr>
    </w:p>
    <w:p w:rsidR="00E441D3" w:rsidRDefault="00E441D3">
      <w:pPr>
        <w:jc w:val="center"/>
        <w:rPr>
          <w:rFonts w:eastAsia="楷体_GB2312"/>
          <w:sz w:val="32"/>
          <w:szCs w:val="32"/>
        </w:rPr>
      </w:pPr>
    </w:p>
    <w:p w:rsidR="00E441D3" w:rsidRDefault="00E441D3">
      <w:pPr>
        <w:jc w:val="center"/>
        <w:rPr>
          <w:rFonts w:eastAsia="楷体_GB2312"/>
          <w:sz w:val="32"/>
          <w:szCs w:val="32"/>
        </w:rPr>
      </w:pPr>
    </w:p>
    <w:p w:rsidR="00E441D3" w:rsidRDefault="00E441D3">
      <w:pPr>
        <w:rPr>
          <w:rFonts w:eastAsia="楷体_GB2312"/>
          <w:sz w:val="32"/>
          <w:szCs w:val="32"/>
        </w:rPr>
      </w:pPr>
    </w:p>
    <w:p w:rsidR="00E441D3" w:rsidRDefault="00E441D3">
      <w:pPr>
        <w:jc w:val="center"/>
        <w:rPr>
          <w:rFonts w:eastAsia="楷体_GB2312"/>
          <w:sz w:val="32"/>
          <w:szCs w:val="32"/>
        </w:rPr>
      </w:pPr>
    </w:p>
    <w:p w:rsidR="00E441D3" w:rsidRDefault="00B66CB3">
      <w:pPr>
        <w:jc w:val="center"/>
        <w:rPr>
          <w:rFonts w:eastAsia="楷体_GB2312"/>
          <w:sz w:val="32"/>
          <w:szCs w:val="32"/>
        </w:rPr>
      </w:pPr>
      <w:r>
        <w:rPr>
          <w:rFonts w:eastAsia="楷体_GB2312" w:hint="eastAsia"/>
          <w:sz w:val="32"/>
          <w:szCs w:val="32"/>
        </w:rPr>
        <w:t>大连海事大学教务处</w:t>
      </w:r>
    </w:p>
    <w:p w:rsidR="00E441D3" w:rsidRDefault="00B66CB3">
      <w:pPr>
        <w:jc w:val="center"/>
        <w:rPr>
          <w:rFonts w:eastAsia="楷体_GB2312"/>
          <w:sz w:val="32"/>
          <w:szCs w:val="32"/>
        </w:rPr>
      </w:pPr>
      <w:r>
        <w:rPr>
          <w:rFonts w:eastAsia="楷体_GB2312"/>
          <w:sz w:val="32"/>
          <w:szCs w:val="32"/>
        </w:rPr>
        <w:t>20</w:t>
      </w:r>
      <w:r w:rsidR="00D13C6A">
        <w:rPr>
          <w:rFonts w:eastAsia="楷体_GB2312" w:hint="eastAsia"/>
          <w:sz w:val="32"/>
          <w:szCs w:val="32"/>
        </w:rPr>
        <w:t>20</w:t>
      </w:r>
      <w:r>
        <w:rPr>
          <w:rFonts w:eastAsia="楷体_GB2312" w:hint="eastAsia"/>
          <w:sz w:val="32"/>
          <w:szCs w:val="32"/>
        </w:rPr>
        <w:t>年</w:t>
      </w:r>
      <w:r w:rsidR="00D13C6A">
        <w:rPr>
          <w:rFonts w:eastAsia="楷体_GB2312" w:hint="eastAsia"/>
          <w:sz w:val="32"/>
          <w:szCs w:val="32"/>
        </w:rPr>
        <w:t>9</w:t>
      </w:r>
      <w:r>
        <w:rPr>
          <w:rFonts w:eastAsia="楷体_GB2312" w:hint="eastAsia"/>
          <w:sz w:val="32"/>
          <w:szCs w:val="32"/>
        </w:rPr>
        <w:t>月</w:t>
      </w:r>
    </w:p>
    <w:p w:rsidR="00E441D3" w:rsidRDefault="00B66CB3">
      <w:pPr>
        <w:jc w:val="center"/>
        <w:rPr>
          <w:rFonts w:ascii="Times New Roman" w:eastAsia="黑体" w:hAnsi="Times New Roman"/>
          <w:sz w:val="36"/>
        </w:rPr>
      </w:pPr>
      <w:bookmarkStart w:id="0" w:name="_Hlk525748141"/>
      <w:r>
        <w:rPr>
          <w:rFonts w:ascii="Times New Roman" w:eastAsia="黑体" w:hAnsi="Times New Roman" w:hint="eastAsia"/>
          <w:sz w:val="36"/>
        </w:rPr>
        <w:lastRenderedPageBreak/>
        <w:t>数学与应用数学</w:t>
      </w:r>
      <w:bookmarkEnd w:id="0"/>
      <w:r>
        <w:rPr>
          <w:rFonts w:ascii="Times New Roman" w:eastAsia="黑体" w:hAnsi="Times New Roman" w:hint="eastAsia"/>
          <w:sz w:val="36"/>
        </w:rPr>
        <w:t>专业本科培养计划</w:t>
      </w:r>
    </w:p>
    <w:p w:rsidR="00E441D3" w:rsidRDefault="00B66CB3">
      <w:pPr>
        <w:jc w:val="center"/>
        <w:rPr>
          <w:rFonts w:ascii="Times New Roman" w:eastAsia="黑体" w:hAnsi="Times New Roman"/>
          <w:sz w:val="36"/>
        </w:rPr>
      </w:pPr>
      <w:bookmarkStart w:id="1" w:name="_Hlk525748155"/>
      <w:r>
        <w:rPr>
          <w:rFonts w:ascii="Times New Roman" w:eastAsia="黑体" w:hAnsi="Times New Roman"/>
          <w:sz w:val="36"/>
        </w:rPr>
        <w:t>Undergraduate Program for Mathematics and Applied Mathematics Major</w:t>
      </w:r>
    </w:p>
    <w:bookmarkEnd w:id="1"/>
    <w:p w:rsidR="00E441D3" w:rsidRDefault="00B66CB3">
      <w:pPr>
        <w:rPr>
          <w:rFonts w:ascii="Times New Roman" w:hAnsi="Times New Roman"/>
          <w:b/>
          <w:sz w:val="22"/>
        </w:rPr>
      </w:pPr>
      <w:r>
        <w:rPr>
          <w:rFonts w:ascii="Times New Roman" w:hAnsi="Times New Roman" w:hint="eastAsia"/>
          <w:b/>
          <w:sz w:val="22"/>
        </w:rPr>
        <w:t>一、专业简介</w:t>
      </w:r>
    </w:p>
    <w:p w:rsidR="00E441D3" w:rsidRDefault="00B66CB3">
      <w:pPr>
        <w:rPr>
          <w:rFonts w:ascii="Times New Roman" w:hAnsi="Times New Roman"/>
          <w:b/>
          <w:sz w:val="22"/>
        </w:rPr>
      </w:pPr>
      <w:r>
        <w:rPr>
          <w:rFonts w:ascii="Times New Roman" w:hAnsi="Times New Roman"/>
          <w:b/>
          <w:sz w:val="22"/>
        </w:rPr>
        <w:t>I</w:t>
      </w:r>
      <w:r>
        <w:rPr>
          <w:rFonts w:ascii="Times New Roman" w:hAnsi="Times New Roman" w:hint="eastAsia"/>
          <w:b/>
          <w:sz w:val="22"/>
        </w:rPr>
        <w:t>．</w:t>
      </w:r>
      <w:r>
        <w:rPr>
          <w:rFonts w:ascii="Times New Roman" w:hAnsi="Times New Roman"/>
          <w:b/>
          <w:sz w:val="22"/>
        </w:rPr>
        <w:t>Program Profile</w:t>
      </w:r>
    </w:p>
    <w:p w:rsidR="00E441D3" w:rsidRDefault="00B66CB3">
      <w:pPr>
        <w:ind w:firstLineChars="200" w:firstLine="420"/>
        <w:rPr>
          <w:spacing w:val="5"/>
        </w:rPr>
      </w:pPr>
      <w:r>
        <w:rPr>
          <w:rFonts w:hAnsi="宋体" w:hint="eastAsia"/>
        </w:rPr>
        <w:t>为了满足日益增长的数学人才的需求，以交通运输行业对数学与应用数学人才需求为背景，我校经交通部与教育部批准于</w:t>
      </w:r>
      <w:r>
        <w:rPr>
          <w:rFonts w:hAnsi="宋体"/>
        </w:rPr>
        <w:t>2007</w:t>
      </w:r>
      <w:r>
        <w:rPr>
          <w:rFonts w:hAnsi="宋体" w:hint="eastAsia"/>
        </w:rPr>
        <w:t>年设立数学与应用数学本科专业。</w:t>
      </w:r>
      <w:r>
        <w:rPr>
          <w:rFonts w:hint="eastAsia"/>
          <w:spacing w:val="5"/>
        </w:rPr>
        <w:t>数学与应用数学专业培养掌握数学科学的基本理论与基本方法，具备运用数学知识、计算机解决实际问题的能力，受到科学研究的初步训练，满足专业要求授予理学学位。</w:t>
      </w:r>
    </w:p>
    <w:p w:rsidR="00E441D3" w:rsidRDefault="00B66CB3" w:rsidP="00D13C6A">
      <w:pPr>
        <w:ind w:firstLineChars="200" w:firstLine="420"/>
        <w:rPr>
          <w:rFonts w:ascii="Times New Roman" w:hAnsi="Times New Roman"/>
        </w:rPr>
      </w:pPr>
      <w:r>
        <w:rPr>
          <w:rFonts w:ascii="Times New Roman" w:hAnsi="Times New Roman"/>
        </w:rPr>
        <w:t xml:space="preserve">The program is established in 2007 by Traffic Minister and Education Minister, whose aim is to meet the demand for increase of mathematics personnel, especially the traffic demand for mathematics and applied </w:t>
      </w:r>
      <w:proofErr w:type="spellStart"/>
      <w:r>
        <w:rPr>
          <w:rFonts w:ascii="Times New Roman" w:hAnsi="Times New Roman"/>
        </w:rPr>
        <w:t>mathemathics</w:t>
      </w:r>
      <w:proofErr w:type="spellEnd"/>
      <w:r>
        <w:rPr>
          <w:rFonts w:ascii="Times New Roman" w:hAnsi="Times New Roman"/>
        </w:rPr>
        <w:t xml:space="preserve"> personnel background. The aim of program is to training talents with the ability in mathematics, statistics, computer data progressing and analysis, and preliminary training in scientific research, etc. They are awarded a B.S. after meeting the specific requirements.</w:t>
      </w:r>
    </w:p>
    <w:p w:rsidR="00E441D3" w:rsidRDefault="00E441D3">
      <w:pPr>
        <w:rPr>
          <w:rFonts w:ascii="Times New Roman" w:hAnsi="Times New Roman"/>
          <w:b/>
          <w:sz w:val="22"/>
        </w:rPr>
      </w:pPr>
    </w:p>
    <w:p w:rsidR="00E441D3" w:rsidRDefault="00B66CB3">
      <w:pPr>
        <w:rPr>
          <w:rFonts w:ascii="Times New Roman" w:hAnsi="Times New Roman"/>
          <w:b/>
          <w:sz w:val="22"/>
        </w:rPr>
      </w:pPr>
      <w:r>
        <w:rPr>
          <w:rFonts w:ascii="Times New Roman" w:hAnsi="Times New Roman" w:hint="eastAsia"/>
          <w:b/>
          <w:sz w:val="22"/>
        </w:rPr>
        <w:t>二、培养目标</w:t>
      </w:r>
    </w:p>
    <w:p w:rsidR="00E441D3" w:rsidRDefault="00B66CB3">
      <w:pPr>
        <w:rPr>
          <w:rFonts w:ascii="Times New Roman" w:hAnsi="Times New Roman"/>
          <w:b/>
          <w:sz w:val="22"/>
        </w:rPr>
      </w:pPr>
      <w:r>
        <w:rPr>
          <w:rFonts w:ascii="Times New Roman" w:hAnsi="Times New Roman"/>
          <w:b/>
          <w:sz w:val="22"/>
        </w:rPr>
        <w:t>II</w:t>
      </w:r>
      <w:r>
        <w:rPr>
          <w:rFonts w:ascii="Times New Roman" w:hAnsi="Times New Roman" w:hint="eastAsia"/>
          <w:b/>
          <w:sz w:val="22"/>
        </w:rPr>
        <w:t>．</w:t>
      </w:r>
      <w:r>
        <w:rPr>
          <w:rFonts w:ascii="Times New Roman" w:hAnsi="Times New Roman"/>
          <w:b/>
          <w:sz w:val="22"/>
        </w:rPr>
        <w:t>Program Objectives</w:t>
      </w:r>
    </w:p>
    <w:p w:rsidR="00E441D3" w:rsidRDefault="00B66CB3">
      <w:pPr>
        <w:rPr>
          <w:rFonts w:ascii="Times New Roman" w:hAnsi="Times New Roman"/>
          <w:sz w:val="22"/>
        </w:rPr>
      </w:pPr>
      <w:r>
        <w:rPr>
          <w:b/>
          <w:sz w:val="22"/>
        </w:rPr>
        <w:tab/>
      </w:r>
      <w:r>
        <w:rPr>
          <w:rFonts w:ascii="Times New Roman" w:hAnsi="Times New Roman" w:hint="eastAsia"/>
          <w:sz w:val="22"/>
        </w:rPr>
        <w:t>本专业依据“理论与实践并重，宽口径与强化基础相结合”的原则，培养学生具有数学科学的基本理论与基本方法、具有扎实的数学基础、具有良好的数学基础和数学思维能力。具备灵活运用数学与应用数学的思想方法，使用计算机解决实际问题的能力。该专业毕业生可到高校、科研机构、高新技术企业、金融、电信等部门从事数学研究工作与教育、图形图像及信号处理、自动控制、统计分析，信息管理、科学计算和计算机应用等工作。同时可以继续深造，攻读数学或相关学科的硕士。</w:t>
      </w:r>
    </w:p>
    <w:p w:rsidR="00E441D3" w:rsidRDefault="00B66CB3" w:rsidP="00D13C6A">
      <w:pPr>
        <w:ind w:firstLineChars="200" w:firstLine="440"/>
        <w:rPr>
          <w:rFonts w:ascii="Times New Roman" w:hAnsi="Times New Roman"/>
          <w:szCs w:val="21"/>
        </w:rPr>
      </w:pPr>
      <w:r>
        <w:rPr>
          <w:rFonts w:ascii="Times New Roman" w:hAnsi="Times New Roman"/>
          <w:sz w:val="22"/>
        </w:rPr>
        <w:t xml:space="preserve">With theory and practice being both emphasized and strengthening foundations being coupled with broad scale of knowledge. This program aims to train high-level professional talents who are supposed to master the basic theories and approaches of mathematics, undergo rigorous reasoning training of mathematics and applied mathematics, be capable of doing basic academic researches and employing flexible reasoning of mathematics and applied mathematics, and be computer-proficient in solving problems concerning this discipline. The students are suited to a wide range of careers, including doing mathematics research work and education, graphic image and signal processing, automatic control, statistical analysis, information management, scientific computing and computer applications, etc. They are alternatively expected to undertake postgraduate studies of mathematics as well as studies of related disciplines. </w:t>
      </w:r>
    </w:p>
    <w:p w:rsidR="00E441D3" w:rsidRDefault="00B66CB3">
      <w:pPr>
        <w:rPr>
          <w:rFonts w:ascii="Times New Roman" w:hAnsi="Times New Roman"/>
          <w:b/>
          <w:sz w:val="22"/>
        </w:rPr>
      </w:pPr>
      <w:r>
        <w:rPr>
          <w:rFonts w:ascii="Times New Roman" w:hAnsi="Times New Roman" w:hint="eastAsia"/>
          <w:b/>
          <w:sz w:val="22"/>
        </w:rPr>
        <w:t>三、培养要求</w:t>
      </w:r>
    </w:p>
    <w:p w:rsidR="00E441D3" w:rsidRDefault="00B66CB3">
      <w:pPr>
        <w:rPr>
          <w:rFonts w:ascii="Times New Roman" w:hAnsi="Times New Roman"/>
          <w:b/>
          <w:sz w:val="22"/>
        </w:rPr>
      </w:pPr>
      <w:r>
        <w:rPr>
          <w:rFonts w:ascii="Times New Roman" w:hAnsi="Times New Roman"/>
          <w:b/>
          <w:sz w:val="22"/>
        </w:rPr>
        <w:t>III</w:t>
      </w:r>
      <w:r>
        <w:rPr>
          <w:rFonts w:ascii="Times New Roman" w:hAnsi="Times New Roman" w:hint="eastAsia"/>
          <w:b/>
          <w:sz w:val="22"/>
        </w:rPr>
        <w:t>．</w:t>
      </w:r>
      <w:r>
        <w:rPr>
          <w:rFonts w:ascii="Times New Roman" w:hAnsi="Times New Roman"/>
          <w:b/>
          <w:sz w:val="22"/>
        </w:rPr>
        <w:t>Program Requirements</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22"/>
        <w:gridCol w:w="7042"/>
      </w:tblGrid>
      <w:tr w:rsidR="00E441D3">
        <w:tc>
          <w:tcPr>
            <w:tcW w:w="1322" w:type="dxa"/>
            <w:vAlign w:val="center"/>
          </w:tcPr>
          <w:p w:rsidR="00E441D3" w:rsidRDefault="00B66CB3">
            <w:pPr>
              <w:spacing w:line="288" w:lineRule="auto"/>
              <w:jc w:val="center"/>
              <w:outlineLvl w:val="0"/>
              <w:rPr>
                <w:rFonts w:eastAsia="黑体"/>
                <w:b/>
              </w:rPr>
            </w:pPr>
            <w:r>
              <w:rPr>
                <w:rFonts w:eastAsia="黑体" w:hint="eastAsia"/>
                <w:b/>
              </w:rPr>
              <w:t>毕业要求</w:t>
            </w:r>
            <w:r>
              <w:rPr>
                <w:rFonts w:eastAsia="黑体"/>
                <w:b/>
              </w:rPr>
              <w:t>1</w:t>
            </w:r>
          </w:p>
        </w:tc>
        <w:tc>
          <w:tcPr>
            <w:tcW w:w="7042" w:type="dxa"/>
          </w:tcPr>
          <w:p w:rsidR="00E441D3" w:rsidRDefault="00B66CB3">
            <w:pPr>
              <w:ind w:firstLineChars="200" w:firstLine="420"/>
            </w:pPr>
            <w:r>
              <w:rPr>
                <w:rFonts w:hint="eastAsia"/>
              </w:rPr>
              <w:t>热爱社会主义祖国，拥护中国共产党领导，掌握马列主义、毛泽东思想和邓小平理论的基本原理；愿为社会主义现代化服务，为人民服务，为国家富强、民族昌盛而奋斗的志向和责任感；具有敬业爱岗、艰苦奋斗、热爱劳动、遵纪守法、团结合作的品质；具有良好的思想品德、社会公德和职业道</w:t>
            </w:r>
            <w:r>
              <w:rPr>
                <w:rFonts w:hint="eastAsia"/>
              </w:rPr>
              <w:lastRenderedPageBreak/>
              <w:t>德。</w:t>
            </w:r>
          </w:p>
          <w:p w:rsidR="00E441D3" w:rsidRDefault="00B66CB3">
            <w:pPr>
              <w:rPr>
                <w:rFonts w:ascii="Times New Roman" w:hAnsi="Times New Roman"/>
                <w:bCs/>
                <w:kern w:val="0"/>
              </w:rPr>
            </w:pPr>
            <w:r>
              <w:rPr>
                <w:rFonts w:ascii="Times New Roman" w:hAnsi="Times New Roman"/>
                <w:bCs/>
                <w:kern w:val="0"/>
              </w:rPr>
              <w:t xml:space="preserve">The students are supposed to: </w:t>
            </w:r>
            <w:r>
              <w:rPr>
                <w:rFonts w:ascii="Times New Roman" w:hAnsi="Times New Roman"/>
                <w:kern w:val="0"/>
              </w:rPr>
              <w:t>be patriotic; support the Chinese Communist Party; have a solid understanding of the principles of Marxism and Leninism, Mao Zedong Thought and Deng Xiaoping Theory; have the sense of responsibility to serve the people, the socialist modernization drive and strive for the prosperity of the nation; devote themselves to their jobs; be diligent; obey the laws; be united and cooperativ</w:t>
            </w:r>
            <w:r>
              <w:rPr>
                <w:rFonts w:ascii="Times New Roman" w:hAnsi="Times New Roman"/>
              </w:rPr>
              <w:t>e; and observe social and professional ethics.</w:t>
            </w:r>
          </w:p>
        </w:tc>
      </w:tr>
      <w:tr w:rsidR="00E441D3">
        <w:tc>
          <w:tcPr>
            <w:tcW w:w="1322" w:type="dxa"/>
            <w:vAlign w:val="center"/>
          </w:tcPr>
          <w:p w:rsidR="00E441D3" w:rsidRDefault="00B66CB3">
            <w:pPr>
              <w:spacing w:line="288" w:lineRule="auto"/>
              <w:jc w:val="center"/>
              <w:outlineLvl w:val="0"/>
              <w:rPr>
                <w:rFonts w:eastAsia="黑体"/>
                <w:b/>
              </w:rPr>
            </w:pPr>
            <w:r>
              <w:rPr>
                <w:rFonts w:eastAsia="黑体" w:hint="eastAsia"/>
                <w:b/>
              </w:rPr>
              <w:lastRenderedPageBreak/>
              <w:t>毕业要求</w:t>
            </w:r>
            <w:r>
              <w:rPr>
                <w:rFonts w:eastAsia="黑体"/>
                <w:b/>
              </w:rPr>
              <w:t>2</w:t>
            </w:r>
          </w:p>
        </w:tc>
        <w:tc>
          <w:tcPr>
            <w:tcW w:w="7042" w:type="dxa"/>
          </w:tcPr>
          <w:p w:rsidR="00E441D3" w:rsidRDefault="00B66CB3">
            <w:pPr>
              <w:ind w:firstLineChars="200" w:firstLine="420"/>
            </w:pPr>
            <w:r>
              <w:rPr>
                <w:rFonts w:hint="eastAsia"/>
              </w:rPr>
              <w:t>具有一定的体育和军事基本知识，掌握科学锻炼身体的基本技能，养成良好的体育锻炼和卫生习惯，受到必要的军事训练，达到国家规定的大学生体育和军事训练合格标准，具备健全的心理和健康的体魄，能够履行建设祖国和保卫祖国的神圣义务。</w:t>
            </w:r>
          </w:p>
          <w:p w:rsidR="00E441D3" w:rsidRDefault="00B66CB3">
            <w:pPr>
              <w:ind w:firstLineChars="200" w:firstLine="420"/>
              <w:rPr>
                <w:rFonts w:ascii="Times New Roman" w:hAnsi="Times New Roman"/>
                <w:bCs/>
                <w:kern w:val="0"/>
              </w:rPr>
            </w:pPr>
            <w:r>
              <w:rPr>
                <w:rFonts w:ascii="Times New Roman" w:hAnsi="Times New Roman"/>
                <w:bCs/>
                <w:kern w:val="0"/>
              </w:rPr>
              <w:t>The students are supposed to: possess basic knowledge of physical and military cultures, and master basic skills of physical exercises; meet the requirements of physical and military training; be psychologically and physically healthy; be able to fulfill the obligations of building and safeguarding the nation.</w:t>
            </w:r>
          </w:p>
        </w:tc>
      </w:tr>
      <w:tr w:rsidR="00E441D3">
        <w:tc>
          <w:tcPr>
            <w:tcW w:w="1322" w:type="dxa"/>
            <w:vAlign w:val="center"/>
          </w:tcPr>
          <w:p w:rsidR="00E441D3" w:rsidRDefault="00B66CB3">
            <w:pPr>
              <w:spacing w:line="288" w:lineRule="auto"/>
              <w:jc w:val="center"/>
              <w:outlineLvl w:val="0"/>
              <w:rPr>
                <w:rFonts w:eastAsia="黑体"/>
                <w:b/>
              </w:rPr>
            </w:pPr>
            <w:r>
              <w:rPr>
                <w:rFonts w:eastAsia="黑体" w:hint="eastAsia"/>
                <w:b/>
              </w:rPr>
              <w:t>毕业要求</w:t>
            </w:r>
            <w:r>
              <w:rPr>
                <w:rFonts w:eastAsia="黑体"/>
                <w:b/>
              </w:rPr>
              <w:t>3</w:t>
            </w:r>
          </w:p>
        </w:tc>
        <w:tc>
          <w:tcPr>
            <w:tcW w:w="7042" w:type="dxa"/>
          </w:tcPr>
          <w:p w:rsidR="00E441D3" w:rsidRDefault="00B66CB3">
            <w:pPr>
              <w:ind w:firstLineChars="200" w:firstLine="420"/>
            </w:pPr>
            <w:r>
              <w:rPr>
                <w:rFonts w:hint="eastAsia"/>
              </w:rPr>
              <w:t>本专业学生主要学习数学和应用数学的理论，具备扎实的数学基础，接</w:t>
            </w:r>
            <w:r>
              <w:rPr>
                <w:rFonts w:hint="eastAsia"/>
                <w:kern w:val="0"/>
              </w:rPr>
              <w:t>受严格的数学与应用数学思维训练，</w:t>
            </w:r>
            <w:r>
              <w:rPr>
                <w:rFonts w:hint="eastAsia"/>
              </w:rPr>
              <w:t>具有良好的科学素养和初步的科学研究能力，具备</w:t>
            </w:r>
            <w:r>
              <w:rPr>
                <w:rFonts w:hint="eastAsia"/>
                <w:kern w:val="0"/>
              </w:rPr>
              <w:t>灵活运用数学与应用数学的思想方法，</w:t>
            </w:r>
            <w:r>
              <w:rPr>
                <w:rFonts w:hint="eastAsia"/>
              </w:rPr>
              <w:t>使用计算机解决实际问题的能力，具备从事研究、教学、实际应用开发和管理工作的能力。</w:t>
            </w:r>
          </w:p>
          <w:p w:rsidR="00E441D3" w:rsidRDefault="00B66CB3">
            <w:pPr>
              <w:ind w:firstLineChars="200" w:firstLine="420"/>
              <w:rPr>
                <w:rFonts w:ascii="Times New Roman" w:hAnsi="Times New Roman"/>
                <w:bCs/>
                <w:kern w:val="0"/>
              </w:rPr>
            </w:pPr>
            <w:r>
              <w:rPr>
                <w:rFonts w:ascii="Times New Roman" w:hAnsi="Times New Roman"/>
                <w:bCs/>
                <w:kern w:val="0"/>
              </w:rPr>
              <w:t xml:space="preserve">The students are supposed to: </w:t>
            </w:r>
            <w:r>
              <w:rPr>
                <w:rFonts w:ascii="Times New Roman" w:hAnsi="Times New Roman"/>
              </w:rPr>
              <w:t>study the basic theories of mathematics and applied mathematics to get a solid grounding; undergo rigorous reasoning training of mathematics and applied mathematics; be capable of doing basic academic researches and employing flexible reasoning of mathematics and applied mathematics; be computer- proficient in solving problems concerning this discipline; be suited to a wide range of careers, including doing researches, teaching, developing modals, and management.</w:t>
            </w:r>
          </w:p>
        </w:tc>
      </w:tr>
      <w:tr w:rsidR="00E441D3">
        <w:tc>
          <w:tcPr>
            <w:tcW w:w="1322" w:type="dxa"/>
            <w:vAlign w:val="center"/>
          </w:tcPr>
          <w:p w:rsidR="00E441D3" w:rsidRDefault="00B66CB3">
            <w:pPr>
              <w:spacing w:line="288" w:lineRule="auto"/>
              <w:jc w:val="center"/>
              <w:outlineLvl w:val="0"/>
              <w:rPr>
                <w:rFonts w:eastAsia="黑体"/>
                <w:b/>
              </w:rPr>
            </w:pPr>
            <w:r>
              <w:rPr>
                <w:rFonts w:eastAsia="黑体" w:hint="eastAsia"/>
                <w:b/>
              </w:rPr>
              <w:t>毕业要求</w:t>
            </w:r>
            <w:r>
              <w:rPr>
                <w:rFonts w:eastAsia="黑体"/>
                <w:b/>
              </w:rPr>
              <w:t>4</w:t>
            </w:r>
          </w:p>
        </w:tc>
        <w:tc>
          <w:tcPr>
            <w:tcW w:w="7042" w:type="dxa"/>
          </w:tcPr>
          <w:p w:rsidR="00E441D3" w:rsidRDefault="00B66CB3">
            <w:pPr>
              <w:ind w:firstLineChars="200" w:firstLine="420"/>
            </w:pPr>
            <w:r>
              <w:rPr>
                <w:rFonts w:hint="eastAsia"/>
              </w:rPr>
              <w:t>具有独立获取知识、提出问题、分析问题和解决问题的基本能力及开拓创新的精神，具备一定的从事本专业业务工作的能力和适应相邻专业业务工作的基本能力与素质。</w:t>
            </w:r>
          </w:p>
          <w:p w:rsidR="00E441D3" w:rsidRDefault="00B66CB3">
            <w:pPr>
              <w:ind w:firstLineChars="200" w:firstLine="420"/>
              <w:rPr>
                <w:rFonts w:ascii="Times New Roman" w:hAnsi="Times New Roman"/>
                <w:bCs/>
                <w:kern w:val="0"/>
              </w:rPr>
            </w:pPr>
            <w:r>
              <w:rPr>
                <w:rFonts w:ascii="Times New Roman" w:hAnsi="Times New Roman"/>
                <w:bCs/>
                <w:kern w:val="0"/>
              </w:rPr>
              <w:t>The students are supposed to: be able to acquire knowledge independently, and be able to solve problems; have a pioneering spirit; be able to accomplish tasks in their own fields and perform similar job duties.</w:t>
            </w:r>
          </w:p>
        </w:tc>
      </w:tr>
      <w:tr w:rsidR="00E441D3">
        <w:tc>
          <w:tcPr>
            <w:tcW w:w="1322" w:type="dxa"/>
            <w:vAlign w:val="center"/>
          </w:tcPr>
          <w:p w:rsidR="00E441D3" w:rsidRDefault="00B66CB3">
            <w:pPr>
              <w:spacing w:line="288" w:lineRule="auto"/>
              <w:jc w:val="center"/>
              <w:outlineLvl w:val="0"/>
              <w:rPr>
                <w:rFonts w:eastAsia="黑体"/>
                <w:b/>
              </w:rPr>
            </w:pPr>
            <w:r>
              <w:rPr>
                <w:rFonts w:eastAsia="黑体" w:hint="eastAsia"/>
                <w:b/>
              </w:rPr>
              <w:t>毕业要求</w:t>
            </w:r>
            <w:r>
              <w:rPr>
                <w:rFonts w:eastAsia="黑体"/>
                <w:b/>
              </w:rPr>
              <w:t>5</w:t>
            </w:r>
          </w:p>
        </w:tc>
        <w:tc>
          <w:tcPr>
            <w:tcW w:w="7042" w:type="dxa"/>
          </w:tcPr>
          <w:p w:rsidR="00E441D3" w:rsidRDefault="00B66CB3">
            <w:pPr>
              <w:ind w:firstLineChars="200" w:firstLine="420"/>
            </w:pPr>
            <w:r>
              <w:rPr>
                <w:rFonts w:hint="eastAsia"/>
              </w:rPr>
              <w:t>了解数学与应用数学的理论前沿、应用前景和最新发展动态；具有创新意识和创新能力，了解某个应用领域，能运用所学的理论、方法和技能解决某些科研生产中的实际问题。</w:t>
            </w:r>
          </w:p>
          <w:p w:rsidR="00E441D3" w:rsidRDefault="00B66CB3">
            <w:pPr>
              <w:ind w:firstLineChars="200" w:firstLine="420"/>
              <w:rPr>
                <w:rFonts w:ascii="Times New Roman" w:hAnsi="Times New Roman"/>
                <w:bCs/>
                <w:kern w:val="0"/>
              </w:rPr>
            </w:pPr>
            <w:r>
              <w:rPr>
                <w:rFonts w:ascii="Times New Roman" w:hAnsi="Times New Roman"/>
                <w:bCs/>
                <w:kern w:val="0"/>
              </w:rPr>
              <w:t xml:space="preserve">The students are supposed to: </w:t>
            </w:r>
            <w:r>
              <w:rPr>
                <w:rFonts w:ascii="Times New Roman" w:hAnsi="Times New Roman"/>
              </w:rPr>
              <w:t>be familiar with the latest developments in mathematics and applied mathematics; have innovative spirit; be familiar with a certain field of application; be able to use learned theories, methods and techniques to solve problems in researches and production.</w:t>
            </w:r>
          </w:p>
        </w:tc>
      </w:tr>
      <w:tr w:rsidR="00E441D3">
        <w:tc>
          <w:tcPr>
            <w:tcW w:w="1322" w:type="dxa"/>
            <w:vAlign w:val="center"/>
          </w:tcPr>
          <w:p w:rsidR="00E441D3" w:rsidRDefault="00B66CB3">
            <w:pPr>
              <w:spacing w:line="288" w:lineRule="auto"/>
              <w:jc w:val="center"/>
              <w:outlineLvl w:val="0"/>
              <w:rPr>
                <w:rFonts w:eastAsia="黑体"/>
                <w:b/>
              </w:rPr>
            </w:pPr>
            <w:r>
              <w:rPr>
                <w:rFonts w:eastAsia="黑体" w:hint="eastAsia"/>
                <w:b/>
              </w:rPr>
              <w:t>毕业要求</w:t>
            </w:r>
            <w:r>
              <w:rPr>
                <w:rFonts w:eastAsia="黑体"/>
                <w:b/>
              </w:rPr>
              <w:t>6</w:t>
            </w:r>
          </w:p>
        </w:tc>
        <w:tc>
          <w:tcPr>
            <w:tcW w:w="7042" w:type="dxa"/>
          </w:tcPr>
          <w:p w:rsidR="00E441D3" w:rsidRDefault="00B66CB3">
            <w:pPr>
              <w:ind w:firstLineChars="200" w:firstLine="420"/>
              <w:rPr>
                <w:bCs/>
              </w:rPr>
            </w:pPr>
            <w:r>
              <w:rPr>
                <w:rFonts w:hint="eastAsia"/>
              </w:rPr>
              <w:t>掌握资料查询、文献检索及运用现代信息技术获取相关信息的基本方法；具有一定的技术设计，归纳、整理、分析实验结果，撰写论文。参与学术交流的能力；熟练掌握一门外语，能比较顺利的阅读专业文献，具有听说写的能力。</w:t>
            </w:r>
          </w:p>
          <w:p w:rsidR="00E441D3" w:rsidRDefault="00B66CB3">
            <w:pPr>
              <w:ind w:firstLineChars="200" w:firstLine="420"/>
              <w:rPr>
                <w:rFonts w:ascii="Times New Roman" w:hAnsi="Times New Roman"/>
                <w:bCs/>
                <w:kern w:val="0"/>
              </w:rPr>
            </w:pPr>
            <w:r>
              <w:rPr>
                <w:rFonts w:ascii="Times New Roman" w:hAnsi="Times New Roman"/>
                <w:bCs/>
                <w:kern w:val="0"/>
              </w:rPr>
              <w:t xml:space="preserve">The students are supposed to: </w:t>
            </w:r>
            <w:r>
              <w:rPr>
                <w:rFonts w:ascii="Times New Roman" w:hAnsi="Times New Roman"/>
              </w:rPr>
              <w:t xml:space="preserve">master the basic approaches of </w:t>
            </w:r>
            <w:r>
              <w:rPr>
                <w:rFonts w:ascii="Times New Roman" w:hAnsi="Times New Roman"/>
              </w:rPr>
              <w:lastRenderedPageBreak/>
              <w:t>computer-based reference retrieval and data collection; be capable of designing a research, generalizing and categorizing materials, analyzing the result of a study, writing a thesis, and joining in academic discussion; be proficient in a foreign language (be a fluent reader in professional literature and be capable of listening, speaking and writing using the foreign language).</w:t>
            </w:r>
          </w:p>
        </w:tc>
      </w:tr>
    </w:tbl>
    <w:p w:rsidR="00E441D3" w:rsidRDefault="00E441D3">
      <w:pPr>
        <w:rPr>
          <w:rFonts w:ascii="Times New Roman" w:hAnsi="Times New Roman"/>
          <w:sz w:val="22"/>
        </w:rPr>
      </w:pPr>
    </w:p>
    <w:p w:rsidR="00E441D3" w:rsidRDefault="00B66CB3">
      <w:pPr>
        <w:rPr>
          <w:rFonts w:ascii="Times New Roman" w:hAnsi="Times New Roman"/>
          <w:b/>
          <w:sz w:val="22"/>
        </w:rPr>
      </w:pPr>
      <w:r>
        <w:rPr>
          <w:rFonts w:ascii="Times New Roman" w:hAnsi="Times New Roman" w:hint="eastAsia"/>
          <w:b/>
          <w:sz w:val="22"/>
        </w:rPr>
        <w:t>四、学位课程</w:t>
      </w:r>
    </w:p>
    <w:p w:rsidR="00E441D3" w:rsidRDefault="00B66CB3">
      <w:pPr>
        <w:rPr>
          <w:rFonts w:ascii="Times New Roman" w:hAnsi="Times New Roman"/>
          <w:b/>
          <w:sz w:val="22"/>
        </w:rPr>
      </w:pPr>
      <w:r>
        <w:rPr>
          <w:rFonts w:ascii="Times New Roman" w:hAnsi="Times New Roman"/>
          <w:b/>
          <w:sz w:val="22"/>
        </w:rPr>
        <w:t>IV</w:t>
      </w:r>
      <w:r>
        <w:rPr>
          <w:rFonts w:ascii="Times New Roman" w:hAnsi="Times New Roman" w:hint="eastAsia"/>
          <w:b/>
          <w:sz w:val="22"/>
        </w:rPr>
        <w:t>．</w:t>
      </w:r>
      <w:r>
        <w:rPr>
          <w:rFonts w:ascii="Times New Roman" w:hAnsi="Times New Roman"/>
          <w:b/>
          <w:sz w:val="22"/>
        </w:rPr>
        <w:t>Degree Courses</w:t>
      </w:r>
    </w:p>
    <w:p w:rsidR="00E441D3" w:rsidRDefault="00B66CB3">
      <w:pPr>
        <w:rPr>
          <w:rFonts w:ascii="Times New Roman" w:hAnsi="Times New Roman"/>
          <w:szCs w:val="21"/>
        </w:rPr>
      </w:pPr>
      <w:r>
        <w:rPr>
          <w:rFonts w:ascii="Times New Roman" w:hAnsi="Times New Roman"/>
          <w:b/>
          <w:sz w:val="22"/>
        </w:rPr>
        <w:tab/>
      </w:r>
      <w:r>
        <w:rPr>
          <w:rFonts w:ascii="Times New Roman" w:hAnsi="Times New Roman" w:hint="eastAsia"/>
          <w:szCs w:val="21"/>
        </w:rPr>
        <w:t>体育、大学物理、马克思主义基本原理、大学英语（一般要求）、</w:t>
      </w:r>
      <w:r>
        <w:rPr>
          <w:rFonts w:ascii="Times New Roman" w:hAnsi="Times New Roman" w:hint="eastAsia"/>
          <w:sz w:val="22"/>
        </w:rPr>
        <w:t>中国近现代史纲要、</w:t>
      </w:r>
      <w:r>
        <w:rPr>
          <w:rFonts w:ascii="Times New Roman" w:hAnsi="Times New Roman" w:hint="eastAsia"/>
          <w:szCs w:val="21"/>
        </w:rPr>
        <w:t>毛泽东思想和中国特色社会主义理论体系概论、</w:t>
      </w:r>
      <w:r>
        <w:rPr>
          <w:rFonts w:ascii="Times New Roman" w:hAnsi="Times New Roman" w:hint="eastAsia"/>
          <w:sz w:val="22"/>
        </w:rPr>
        <w:t>形势与政策、思想道德修养与法律基础、</w:t>
      </w:r>
      <w:r>
        <w:rPr>
          <w:rFonts w:ascii="Times New Roman" w:hAnsi="Times New Roman" w:hint="eastAsia"/>
          <w:szCs w:val="21"/>
        </w:rPr>
        <w:t>大学计算机基础、数学分析、高等代数、解析几何、常微分方程、概率论基础、复变函数、实变函数、数值分析、泛函分析、拓扑学、微分几何</w:t>
      </w:r>
    </w:p>
    <w:p w:rsidR="00E441D3" w:rsidRDefault="00B66CB3" w:rsidP="00D13C6A">
      <w:pPr>
        <w:ind w:firstLineChars="200" w:firstLine="440"/>
        <w:rPr>
          <w:rFonts w:ascii="Times New Roman" w:hAnsi="Times New Roman"/>
          <w:sz w:val="22"/>
        </w:rPr>
      </w:pPr>
      <w:r>
        <w:rPr>
          <w:rFonts w:ascii="Times New Roman" w:hAnsi="Times New Roman"/>
          <w:sz w:val="22"/>
        </w:rPr>
        <w:t>Physical Education</w:t>
      </w:r>
      <w:r>
        <w:rPr>
          <w:rFonts w:ascii="Times New Roman" w:hAnsi="Times New Roman" w:hint="eastAsia"/>
          <w:sz w:val="22"/>
        </w:rPr>
        <w:t>，</w:t>
      </w:r>
      <w:r>
        <w:rPr>
          <w:rFonts w:ascii="Times New Roman" w:hAnsi="Times New Roman"/>
          <w:sz w:val="22"/>
        </w:rPr>
        <w:t>College Physics</w:t>
      </w:r>
      <w:r>
        <w:rPr>
          <w:rFonts w:ascii="Times New Roman" w:hAnsi="Times New Roman" w:hint="eastAsia"/>
          <w:sz w:val="22"/>
        </w:rPr>
        <w:t>，</w:t>
      </w:r>
      <w:r>
        <w:rPr>
          <w:rFonts w:ascii="Times New Roman" w:hAnsi="Times New Roman"/>
          <w:sz w:val="22"/>
        </w:rPr>
        <w:t>Basic Tenets of Marxism</w:t>
      </w:r>
      <w:r>
        <w:rPr>
          <w:rFonts w:ascii="Times New Roman" w:hAnsi="Times New Roman" w:hint="eastAsia"/>
          <w:sz w:val="22"/>
        </w:rPr>
        <w:t>，</w:t>
      </w:r>
      <w:r>
        <w:rPr>
          <w:rFonts w:ascii="Times New Roman" w:hAnsi="Times New Roman"/>
          <w:sz w:val="22"/>
        </w:rPr>
        <w:t>College English</w:t>
      </w:r>
      <w:r>
        <w:rPr>
          <w:rFonts w:ascii="Times New Roman" w:hAnsi="Times New Roman" w:hint="eastAsia"/>
          <w:sz w:val="22"/>
        </w:rPr>
        <w:t>，</w:t>
      </w:r>
      <w:r>
        <w:rPr>
          <w:rFonts w:ascii="Times New Roman" w:hAnsi="Times New Roman"/>
          <w:sz w:val="22"/>
        </w:rPr>
        <w:t>Compendium of Chinese Neoteric &amp; Modern History</w:t>
      </w:r>
      <w:r>
        <w:rPr>
          <w:rFonts w:ascii="Times New Roman" w:hAnsi="Times New Roman" w:hint="eastAsia"/>
          <w:sz w:val="22"/>
        </w:rPr>
        <w:t>，</w:t>
      </w:r>
      <w:r>
        <w:rPr>
          <w:rFonts w:ascii="Times New Roman" w:hAnsi="Times New Roman"/>
          <w:sz w:val="22"/>
        </w:rPr>
        <w:t>Introduction to Mao Zedong Thought and Theoretical System of Socialism with Chinese Characteristics</w:t>
      </w:r>
      <w:r>
        <w:rPr>
          <w:rFonts w:ascii="Times New Roman" w:hAnsi="Times New Roman" w:hint="eastAsia"/>
          <w:sz w:val="22"/>
        </w:rPr>
        <w:t>，</w:t>
      </w:r>
      <w:r>
        <w:rPr>
          <w:rFonts w:ascii="Times New Roman" w:hAnsi="Times New Roman" w:hint="eastAsia"/>
          <w:sz w:val="22"/>
        </w:rPr>
        <w:t>Status Quo and Policies of China</w:t>
      </w:r>
      <w:r>
        <w:rPr>
          <w:rFonts w:ascii="Times New Roman" w:hAnsi="Times New Roman" w:hint="eastAsia"/>
          <w:sz w:val="22"/>
        </w:rPr>
        <w:t>，</w:t>
      </w:r>
      <w:r>
        <w:rPr>
          <w:rFonts w:ascii="Times New Roman" w:hAnsi="Times New Roman" w:hint="eastAsia"/>
          <w:sz w:val="22"/>
        </w:rPr>
        <w:t>Morals and Ethics and Fundamentals of Law</w:t>
      </w:r>
      <w:r>
        <w:rPr>
          <w:rFonts w:ascii="Times New Roman" w:hAnsi="Times New Roman" w:hint="eastAsia"/>
          <w:sz w:val="22"/>
        </w:rPr>
        <w:t>，</w:t>
      </w:r>
      <w:r>
        <w:rPr>
          <w:rFonts w:ascii="Times New Roman" w:hAnsi="Times New Roman"/>
          <w:sz w:val="22"/>
        </w:rPr>
        <w:t>Introduction to College Computer Science</w:t>
      </w:r>
      <w:r>
        <w:rPr>
          <w:rFonts w:ascii="Times New Roman" w:hAnsi="Times New Roman" w:hint="eastAsia"/>
          <w:sz w:val="22"/>
        </w:rPr>
        <w:t>，</w:t>
      </w:r>
      <w:r>
        <w:rPr>
          <w:rFonts w:ascii="Times New Roman" w:hAnsi="Times New Roman"/>
          <w:sz w:val="22"/>
        </w:rPr>
        <w:t>Mathematical Analysis</w:t>
      </w:r>
      <w:r>
        <w:rPr>
          <w:rFonts w:ascii="Times New Roman" w:hAnsi="Times New Roman" w:hint="eastAsia"/>
          <w:sz w:val="22"/>
        </w:rPr>
        <w:t>，</w:t>
      </w:r>
      <w:r>
        <w:rPr>
          <w:rFonts w:ascii="Times New Roman" w:hAnsi="Times New Roman"/>
          <w:sz w:val="22"/>
        </w:rPr>
        <w:t>Advanced Algebra</w:t>
      </w:r>
      <w:r>
        <w:rPr>
          <w:rFonts w:ascii="Times New Roman" w:hAnsi="Times New Roman" w:hint="eastAsia"/>
          <w:sz w:val="22"/>
        </w:rPr>
        <w:t>，</w:t>
      </w:r>
      <w:r>
        <w:rPr>
          <w:rFonts w:ascii="Times New Roman" w:hAnsi="Times New Roman"/>
          <w:sz w:val="22"/>
        </w:rPr>
        <w:t>Analytical Geometry</w:t>
      </w:r>
      <w:r>
        <w:rPr>
          <w:rFonts w:ascii="Times New Roman" w:hAnsi="Times New Roman" w:hint="eastAsia"/>
          <w:sz w:val="22"/>
        </w:rPr>
        <w:t>，</w:t>
      </w:r>
      <w:r>
        <w:rPr>
          <w:rFonts w:ascii="Times New Roman" w:hAnsi="Times New Roman"/>
          <w:sz w:val="22"/>
        </w:rPr>
        <w:t>Ordinary Differential Equations</w:t>
      </w:r>
      <w:r>
        <w:rPr>
          <w:rFonts w:ascii="Times New Roman" w:hAnsi="Times New Roman" w:hint="eastAsia"/>
          <w:sz w:val="22"/>
        </w:rPr>
        <w:t>，</w:t>
      </w:r>
      <w:r>
        <w:rPr>
          <w:rFonts w:ascii="Times New Roman" w:hAnsi="Times New Roman"/>
          <w:sz w:val="22"/>
        </w:rPr>
        <w:t>Foundations of Probability Theory</w:t>
      </w:r>
      <w:r>
        <w:rPr>
          <w:rFonts w:ascii="Times New Roman" w:hAnsi="Times New Roman" w:hint="eastAsia"/>
          <w:sz w:val="22"/>
        </w:rPr>
        <w:t>，</w:t>
      </w:r>
      <w:r>
        <w:rPr>
          <w:rFonts w:ascii="Times New Roman" w:hAnsi="Times New Roman"/>
          <w:sz w:val="22"/>
        </w:rPr>
        <w:t>Complex Variable Functions</w:t>
      </w:r>
      <w:r>
        <w:rPr>
          <w:rFonts w:ascii="Times New Roman" w:hAnsi="Times New Roman" w:hint="eastAsia"/>
          <w:sz w:val="22"/>
        </w:rPr>
        <w:t>，</w:t>
      </w:r>
      <w:r>
        <w:rPr>
          <w:rFonts w:ascii="Times New Roman" w:hAnsi="Times New Roman"/>
          <w:sz w:val="22"/>
        </w:rPr>
        <w:t>Functions of a Real Variable</w:t>
      </w:r>
      <w:r>
        <w:rPr>
          <w:rFonts w:ascii="Times New Roman" w:hAnsi="Times New Roman" w:hint="eastAsia"/>
          <w:sz w:val="22"/>
        </w:rPr>
        <w:t>，</w:t>
      </w:r>
      <w:r>
        <w:rPr>
          <w:rFonts w:ascii="Times New Roman" w:hAnsi="Times New Roman"/>
          <w:sz w:val="22"/>
        </w:rPr>
        <w:t>Numerical Analysis</w:t>
      </w:r>
      <w:r>
        <w:rPr>
          <w:rFonts w:ascii="Times New Roman" w:hAnsi="Times New Roman" w:hint="eastAsia"/>
          <w:sz w:val="22"/>
        </w:rPr>
        <w:t>，</w:t>
      </w:r>
      <w:r>
        <w:rPr>
          <w:rFonts w:ascii="Times New Roman" w:hAnsi="Times New Roman"/>
          <w:sz w:val="22"/>
        </w:rPr>
        <w:t>Functional Analysis</w:t>
      </w:r>
      <w:r>
        <w:rPr>
          <w:rFonts w:ascii="Times New Roman" w:hAnsi="Times New Roman" w:hint="eastAsia"/>
          <w:sz w:val="22"/>
        </w:rPr>
        <w:t>，</w:t>
      </w:r>
      <w:r>
        <w:rPr>
          <w:rFonts w:ascii="Times New Roman" w:hAnsi="Times New Roman"/>
          <w:sz w:val="22"/>
        </w:rPr>
        <w:t>Topology</w:t>
      </w:r>
      <w:r>
        <w:rPr>
          <w:rFonts w:ascii="Times New Roman" w:hAnsi="Times New Roman" w:hint="eastAsia"/>
          <w:sz w:val="22"/>
        </w:rPr>
        <w:t>，</w:t>
      </w:r>
      <w:r>
        <w:rPr>
          <w:rFonts w:ascii="Times New Roman" w:hAnsi="Times New Roman"/>
          <w:sz w:val="22"/>
        </w:rPr>
        <w:t>Differential Geometry</w:t>
      </w:r>
    </w:p>
    <w:p w:rsidR="00E441D3" w:rsidRDefault="00E441D3">
      <w:pPr>
        <w:rPr>
          <w:rFonts w:ascii="Times New Roman" w:hAnsi="Times New Roman"/>
          <w:sz w:val="22"/>
        </w:rPr>
      </w:pPr>
    </w:p>
    <w:p w:rsidR="00E441D3" w:rsidRDefault="00B66CB3">
      <w:pPr>
        <w:rPr>
          <w:rFonts w:ascii="Times New Roman" w:hAnsi="Times New Roman"/>
          <w:b/>
          <w:sz w:val="22"/>
        </w:rPr>
      </w:pPr>
      <w:r>
        <w:rPr>
          <w:rFonts w:ascii="Times New Roman" w:hAnsi="Times New Roman" w:hint="eastAsia"/>
          <w:b/>
          <w:sz w:val="22"/>
        </w:rPr>
        <w:t>五、主干课程</w:t>
      </w:r>
    </w:p>
    <w:p w:rsidR="00E441D3" w:rsidRDefault="00B66CB3">
      <w:pPr>
        <w:rPr>
          <w:rFonts w:ascii="Times New Roman" w:hAnsi="Times New Roman"/>
          <w:b/>
          <w:sz w:val="22"/>
        </w:rPr>
      </w:pPr>
      <w:r>
        <w:rPr>
          <w:rFonts w:ascii="Times New Roman" w:hAnsi="Times New Roman"/>
          <w:b/>
          <w:sz w:val="22"/>
        </w:rPr>
        <w:t>V</w:t>
      </w:r>
      <w:r>
        <w:rPr>
          <w:rFonts w:ascii="Times New Roman" w:hAnsi="Times New Roman" w:hint="eastAsia"/>
          <w:b/>
          <w:sz w:val="22"/>
        </w:rPr>
        <w:t>．</w:t>
      </w:r>
      <w:r>
        <w:rPr>
          <w:rFonts w:ascii="Times New Roman" w:hAnsi="Times New Roman"/>
          <w:b/>
          <w:sz w:val="22"/>
        </w:rPr>
        <w:t>Core Courses</w:t>
      </w:r>
    </w:p>
    <w:p w:rsidR="00E441D3" w:rsidRDefault="00B66CB3">
      <w:pPr>
        <w:rPr>
          <w:rFonts w:ascii="Times New Roman" w:hAnsi="Times New Roman"/>
          <w:sz w:val="22"/>
        </w:rPr>
      </w:pPr>
      <w:r>
        <w:rPr>
          <w:rFonts w:ascii="Times New Roman" w:hAnsi="Times New Roman"/>
          <w:b/>
          <w:sz w:val="22"/>
        </w:rPr>
        <w:tab/>
      </w:r>
      <w:r>
        <w:rPr>
          <w:rFonts w:ascii="Times New Roman" w:hAnsi="Times New Roman" w:hint="eastAsia"/>
          <w:sz w:val="22"/>
        </w:rPr>
        <w:t>数学分析、高等代数、解析几何、常微分方程、概率论基础、数值分析、实变函数、复变函数、泛函分析、拓扑学、微分几何</w:t>
      </w:r>
    </w:p>
    <w:p w:rsidR="00E441D3" w:rsidRDefault="00B66CB3">
      <w:pPr>
        <w:rPr>
          <w:rFonts w:ascii="Times New Roman" w:hAnsi="Times New Roman"/>
          <w:sz w:val="22"/>
        </w:rPr>
      </w:pPr>
      <w:r>
        <w:rPr>
          <w:rFonts w:ascii="Times New Roman" w:hAnsi="Times New Roman"/>
          <w:sz w:val="22"/>
        </w:rPr>
        <w:t>Mathematical Analysis, Advanced Algebra, Analytical Geometry, Ordinary Differential Equations, Foundations of Probability Theory, Numerical Analysis, Functions of a Real Variable, Complex Variable Functions, Functional Analysis, Topology, Differential Geometry</w:t>
      </w:r>
    </w:p>
    <w:p w:rsidR="00E441D3" w:rsidRDefault="00E441D3">
      <w:pPr>
        <w:rPr>
          <w:rFonts w:ascii="Times New Roman" w:hAnsi="Times New Roman"/>
          <w:sz w:val="22"/>
        </w:rPr>
      </w:pPr>
    </w:p>
    <w:p w:rsidR="00E441D3" w:rsidRDefault="00B66CB3">
      <w:pPr>
        <w:rPr>
          <w:rFonts w:ascii="Times New Roman" w:hAnsi="Times New Roman"/>
          <w:b/>
          <w:sz w:val="22"/>
        </w:rPr>
      </w:pPr>
      <w:r>
        <w:rPr>
          <w:rFonts w:ascii="Times New Roman" w:hAnsi="Times New Roman" w:hint="eastAsia"/>
          <w:b/>
          <w:sz w:val="22"/>
        </w:rPr>
        <w:t>六、特色课程</w:t>
      </w:r>
    </w:p>
    <w:p w:rsidR="00E441D3" w:rsidRDefault="00B66CB3">
      <w:pPr>
        <w:rPr>
          <w:rFonts w:ascii="Times New Roman" w:hAnsi="Times New Roman"/>
          <w:b/>
          <w:sz w:val="22"/>
        </w:rPr>
      </w:pPr>
      <w:r>
        <w:rPr>
          <w:rFonts w:ascii="Times New Roman" w:hAnsi="Times New Roman"/>
          <w:b/>
          <w:sz w:val="22"/>
        </w:rPr>
        <w:t>VI</w:t>
      </w:r>
      <w:r>
        <w:rPr>
          <w:rFonts w:ascii="Times New Roman" w:hAnsi="Times New Roman" w:hint="eastAsia"/>
          <w:b/>
          <w:sz w:val="22"/>
        </w:rPr>
        <w:t>．</w:t>
      </w:r>
      <w:r>
        <w:rPr>
          <w:rFonts w:ascii="Times New Roman" w:hAnsi="Times New Roman"/>
          <w:b/>
          <w:sz w:val="22"/>
        </w:rPr>
        <w:t>Feature Courses</w:t>
      </w:r>
    </w:p>
    <w:p w:rsidR="00E441D3" w:rsidRDefault="00B66CB3">
      <w:pPr>
        <w:ind w:firstLineChars="200" w:firstLine="440"/>
        <w:rPr>
          <w:rFonts w:ascii="Times New Roman" w:hAnsi="Times New Roman"/>
          <w:sz w:val="22"/>
        </w:rPr>
      </w:pPr>
      <w:r>
        <w:rPr>
          <w:rFonts w:ascii="Times New Roman" w:hAnsi="Times New Roman" w:hint="eastAsia"/>
          <w:sz w:val="22"/>
        </w:rPr>
        <w:t>数学分析、高等代数、常微分方程、概率论基础、数值分析、实变函数、复变函数、数学建模、组合数学、泛函分析、拓扑学</w:t>
      </w:r>
    </w:p>
    <w:p w:rsidR="00E441D3" w:rsidRDefault="00B66CB3">
      <w:pPr>
        <w:rPr>
          <w:rFonts w:ascii="Times New Roman" w:hAnsi="Times New Roman"/>
          <w:sz w:val="22"/>
        </w:rPr>
      </w:pPr>
      <w:r>
        <w:rPr>
          <w:rFonts w:ascii="Times New Roman" w:hAnsi="Times New Roman"/>
          <w:sz w:val="22"/>
        </w:rPr>
        <w:t>Mathematical Analysis, Advanced Algebra, Analytical Geometry, Ordinary Differential Equations, Foundations of Probability Theory, Numerical Analysis, Functions of a Real Variable, Complex Variable Functions, Mathematical Modeling, Combinatorial Mathematics, Functional Analysis, Topology</w:t>
      </w:r>
    </w:p>
    <w:p w:rsidR="00E441D3" w:rsidRDefault="00E441D3">
      <w:pPr>
        <w:rPr>
          <w:rFonts w:ascii="Times New Roman" w:hAnsi="Times New Roman"/>
          <w:sz w:val="22"/>
        </w:rPr>
      </w:pPr>
    </w:p>
    <w:p w:rsidR="00E441D3" w:rsidRDefault="00B66CB3">
      <w:pPr>
        <w:rPr>
          <w:rFonts w:ascii="Times New Roman" w:hAnsi="Times New Roman"/>
          <w:b/>
          <w:sz w:val="22"/>
        </w:rPr>
      </w:pPr>
      <w:r>
        <w:rPr>
          <w:rFonts w:ascii="Times New Roman" w:hAnsi="Times New Roman" w:hint="eastAsia"/>
          <w:b/>
          <w:sz w:val="22"/>
        </w:rPr>
        <w:t>七、学制与学位</w:t>
      </w:r>
    </w:p>
    <w:p w:rsidR="00E441D3" w:rsidRDefault="00B66CB3">
      <w:pPr>
        <w:rPr>
          <w:rFonts w:ascii="Times New Roman" w:hAnsi="Times New Roman"/>
          <w:b/>
          <w:sz w:val="22"/>
        </w:rPr>
      </w:pPr>
      <w:r>
        <w:rPr>
          <w:rFonts w:ascii="Times New Roman" w:hAnsi="Times New Roman"/>
          <w:b/>
          <w:sz w:val="22"/>
        </w:rPr>
        <w:t>VII</w:t>
      </w:r>
      <w:r>
        <w:rPr>
          <w:rFonts w:ascii="Times New Roman" w:hAnsi="Times New Roman" w:hint="eastAsia"/>
          <w:b/>
          <w:sz w:val="22"/>
        </w:rPr>
        <w:t>．</w:t>
      </w:r>
      <w:r>
        <w:rPr>
          <w:rFonts w:ascii="Times New Roman" w:hAnsi="Times New Roman"/>
          <w:b/>
          <w:sz w:val="22"/>
        </w:rPr>
        <w:t>Duration and Degree</w:t>
      </w:r>
    </w:p>
    <w:p w:rsidR="00E441D3" w:rsidRDefault="00B66CB3">
      <w:pPr>
        <w:rPr>
          <w:rFonts w:ascii="Times New Roman" w:hAnsi="Times New Roman"/>
          <w:sz w:val="22"/>
        </w:rPr>
      </w:pPr>
      <w:r>
        <w:rPr>
          <w:rFonts w:ascii="Times New Roman" w:hAnsi="Times New Roman"/>
          <w:sz w:val="22"/>
        </w:rPr>
        <w:tab/>
      </w:r>
      <w:r>
        <w:rPr>
          <w:rFonts w:ascii="Times New Roman" w:hAnsi="Times New Roman" w:hint="eastAsia"/>
          <w:sz w:val="22"/>
        </w:rPr>
        <w:t>学制：</w:t>
      </w:r>
      <w:r>
        <w:rPr>
          <w:rFonts w:ascii="Times New Roman" w:hAnsi="Times New Roman"/>
          <w:sz w:val="22"/>
        </w:rPr>
        <w:t>4</w:t>
      </w:r>
      <w:r>
        <w:rPr>
          <w:rFonts w:ascii="Times New Roman" w:hAnsi="Times New Roman" w:hint="eastAsia"/>
          <w:sz w:val="22"/>
        </w:rPr>
        <w:t>年</w:t>
      </w:r>
    </w:p>
    <w:p w:rsidR="00E441D3" w:rsidRDefault="00B66CB3">
      <w:pPr>
        <w:rPr>
          <w:rFonts w:ascii="Times New Roman" w:hAnsi="Times New Roman"/>
          <w:sz w:val="22"/>
        </w:rPr>
      </w:pPr>
      <w:r>
        <w:rPr>
          <w:rFonts w:ascii="Times New Roman" w:hAnsi="Times New Roman"/>
          <w:sz w:val="22"/>
        </w:rPr>
        <w:tab/>
        <w:t>Program Duration</w:t>
      </w:r>
      <w:r>
        <w:rPr>
          <w:rFonts w:ascii="Times New Roman" w:hAnsi="Times New Roman" w:hint="eastAsia"/>
          <w:sz w:val="22"/>
        </w:rPr>
        <w:t>：</w:t>
      </w:r>
      <w:r>
        <w:rPr>
          <w:rFonts w:ascii="Times New Roman" w:hAnsi="Times New Roman"/>
          <w:sz w:val="22"/>
        </w:rPr>
        <w:t>4 years</w:t>
      </w:r>
    </w:p>
    <w:p w:rsidR="00E441D3" w:rsidRDefault="00B66CB3">
      <w:pPr>
        <w:rPr>
          <w:rFonts w:ascii="Times New Roman" w:hAnsi="Times New Roman"/>
          <w:sz w:val="22"/>
        </w:rPr>
      </w:pPr>
      <w:r>
        <w:rPr>
          <w:rFonts w:ascii="Times New Roman" w:hAnsi="Times New Roman"/>
          <w:sz w:val="22"/>
        </w:rPr>
        <w:tab/>
      </w:r>
      <w:r>
        <w:rPr>
          <w:rFonts w:ascii="Times New Roman" w:hAnsi="Times New Roman" w:hint="eastAsia"/>
          <w:sz w:val="22"/>
        </w:rPr>
        <w:t>授予学位：理学学士学位</w:t>
      </w:r>
    </w:p>
    <w:p w:rsidR="00E441D3" w:rsidRDefault="00B66CB3">
      <w:pPr>
        <w:rPr>
          <w:rFonts w:ascii="Times New Roman" w:hAnsi="Times New Roman" w:hint="eastAsia"/>
          <w:sz w:val="22"/>
        </w:rPr>
      </w:pPr>
      <w:r>
        <w:rPr>
          <w:rFonts w:ascii="Times New Roman" w:hAnsi="Times New Roman"/>
          <w:sz w:val="22"/>
        </w:rPr>
        <w:tab/>
        <w:t>Degree conferred</w:t>
      </w:r>
      <w:r>
        <w:rPr>
          <w:rFonts w:ascii="Times New Roman" w:hAnsi="Times New Roman" w:hint="eastAsia"/>
          <w:sz w:val="22"/>
        </w:rPr>
        <w:t>：</w:t>
      </w:r>
      <w:r>
        <w:rPr>
          <w:rFonts w:ascii="Times New Roman" w:hAnsi="Times New Roman"/>
          <w:sz w:val="22"/>
        </w:rPr>
        <w:t>Bachelor of Science</w:t>
      </w:r>
    </w:p>
    <w:p w:rsidR="00EF4CA5" w:rsidRDefault="00EF4CA5">
      <w:pPr>
        <w:rPr>
          <w:rFonts w:ascii="Times New Roman" w:hAnsi="Times New Roman" w:hint="eastAsia"/>
          <w:sz w:val="22"/>
        </w:rPr>
      </w:pPr>
    </w:p>
    <w:p w:rsidR="00EF4CA5" w:rsidRPr="00EF4CA5" w:rsidRDefault="00EF4CA5" w:rsidP="00EF4CA5">
      <w:pPr>
        <w:rPr>
          <w:rFonts w:ascii="Times New Roman" w:hAnsi="Times New Roman"/>
          <w:b/>
          <w:sz w:val="22"/>
        </w:rPr>
      </w:pPr>
      <w:r w:rsidRPr="00EF4CA5">
        <w:rPr>
          <w:rFonts w:ascii="Times New Roman" w:hAnsi="Times New Roman" w:hint="eastAsia"/>
          <w:b/>
          <w:sz w:val="22"/>
        </w:rPr>
        <w:t>八、学分要求</w:t>
      </w:r>
    </w:p>
    <w:p w:rsidR="00EF4CA5" w:rsidRPr="00EF4CA5" w:rsidRDefault="00EF4CA5" w:rsidP="00EF4CA5">
      <w:pPr>
        <w:rPr>
          <w:rFonts w:ascii="Times New Roman" w:hAnsi="Times New Roman"/>
          <w:b/>
          <w:sz w:val="22"/>
        </w:rPr>
      </w:pPr>
      <w:r w:rsidRPr="00EF4CA5">
        <w:rPr>
          <w:rFonts w:ascii="Times New Roman" w:hAnsi="Times New Roman"/>
          <w:b/>
          <w:sz w:val="22"/>
        </w:rPr>
        <w:t>VIII</w:t>
      </w:r>
      <w:r w:rsidRPr="00EF4CA5">
        <w:rPr>
          <w:rFonts w:ascii="Times New Roman" w:hAnsi="Times New Roman" w:hint="eastAsia"/>
          <w:b/>
          <w:sz w:val="22"/>
        </w:rPr>
        <w:t>．</w:t>
      </w:r>
      <w:r w:rsidRPr="00EF4CA5">
        <w:rPr>
          <w:rFonts w:ascii="Times New Roman" w:hAnsi="Times New Roman"/>
          <w:b/>
          <w:sz w:val="22"/>
        </w:rPr>
        <w:t>Credit Requirements</w:t>
      </w:r>
    </w:p>
    <w:p w:rsidR="00EF4CA5" w:rsidRPr="00EF4CA5" w:rsidRDefault="00EF4CA5" w:rsidP="00EF4CA5">
      <w:pPr>
        <w:ind w:firstLineChars="200" w:firstLine="440"/>
        <w:rPr>
          <w:rFonts w:ascii="Times New Roman" w:hAnsi="Times New Roman"/>
          <w:sz w:val="22"/>
        </w:rPr>
      </w:pPr>
      <w:r w:rsidRPr="00EF4CA5">
        <w:rPr>
          <w:rFonts w:ascii="Times New Roman" w:hAnsi="Times New Roman"/>
          <w:sz w:val="22"/>
        </w:rPr>
        <w:t>172</w:t>
      </w:r>
      <w:r w:rsidRPr="00EF4CA5">
        <w:rPr>
          <w:rFonts w:ascii="Times New Roman" w:hAnsi="Times New Roman" w:hint="eastAsia"/>
          <w:sz w:val="22"/>
        </w:rPr>
        <w:t>学分</w:t>
      </w:r>
    </w:p>
    <w:p w:rsidR="00EF4CA5" w:rsidRDefault="00EF4CA5" w:rsidP="00EF4CA5">
      <w:pPr>
        <w:ind w:firstLineChars="200" w:firstLine="440"/>
        <w:rPr>
          <w:rFonts w:ascii="Times New Roman" w:hAnsi="Times New Roman"/>
          <w:sz w:val="22"/>
        </w:rPr>
      </w:pPr>
      <w:r w:rsidRPr="00EF4CA5">
        <w:rPr>
          <w:rFonts w:ascii="Times New Roman" w:hAnsi="Times New Roman"/>
          <w:sz w:val="22"/>
        </w:rPr>
        <w:t>172 credits</w:t>
      </w:r>
    </w:p>
    <w:p w:rsidR="00E441D3" w:rsidRDefault="00E441D3">
      <w:pPr>
        <w:rPr>
          <w:rFonts w:ascii="Times New Roman" w:hAnsi="Times New Roman"/>
          <w:sz w:val="22"/>
        </w:rPr>
      </w:pPr>
    </w:p>
    <w:p w:rsidR="00E441D3" w:rsidRDefault="00B66CB3">
      <w:pPr>
        <w:rPr>
          <w:b/>
        </w:rPr>
      </w:pPr>
      <w:r>
        <w:rPr>
          <w:rFonts w:hint="eastAsia"/>
          <w:b/>
        </w:rPr>
        <w:t>九、课程体系与毕业培养要求的对应关系矩阵</w:t>
      </w:r>
    </w:p>
    <w:p w:rsidR="00E441D3" w:rsidRDefault="00B66CB3">
      <w:pPr>
        <w:rPr>
          <w:b/>
        </w:rPr>
      </w:pPr>
      <w:r>
        <w:rPr>
          <w:rFonts w:ascii="Times New Roman" w:hAnsi="Times New Roman"/>
          <w:b/>
          <w:sz w:val="22"/>
        </w:rPr>
        <w:t>IX</w:t>
      </w:r>
      <w:r>
        <w:rPr>
          <w:rFonts w:ascii="Times New Roman" w:hAnsi="Times New Roman" w:hint="eastAsia"/>
          <w:b/>
          <w:sz w:val="22"/>
        </w:rPr>
        <w:t>．</w:t>
      </w:r>
      <w:r>
        <w:rPr>
          <w:rFonts w:ascii="Times New Roman" w:hAnsi="Times New Roman"/>
          <w:b/>
          <w:sz w:val="22"/>
        </w:rPr>
        <w:t>Relationships between Curriculum System and Program requirements</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3"/>
        <w:gridCol w:w="945"/>
        <w:gridCol w:w="945"/>
        <w:gridCol w:w="945"/>
        <w:gridCol w:w="945"/>
        <w:gridCol w:w="945"/>
        <w:gridCol w:w="945"/>
      </w:tblGrid>
      <w:tr w:rsidR="00E441D3">
        <w:trPr>
          <w:trHeight w:val="610"/>
        </w:trPr>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课程及教学活动毕业要求</w:t>
            </w:r>
          </w:p>
        </w:tc>
        <w:tc>
          <w:tcPr>
            <w:tcW w:w="945" w:type="dxa"/>
            <w:vAlign w:val="center"/>
          </w:tcPr>
          <w:p w:rsidR="00E441D3" w:rsidRDefault="00B66CB3">
            <w:pPr>
              <w:rPr>
                <w:rFonts w:ascii="Times New Roman" w:hAnsi="Times New Roman"/>
                <w:sz w:val="22"/>
              </w:rPr>
            </w:pPr>
            <w:r>
              <w:rPr>
                <w:rFonts w:ascii="Times New Roman" w:hAnsi="Times New Roman" w:hint="eastAsia"/>
                <w:sz w:val="22"/>
              </w:rPr>
              <w:t>毕业要求</w:t>
            </w:r>
            <w:r>
              <w:rPr>
                <w:rFonts w:ascii="Times New Roman" w:hAnsi="Times New Roman"/>
                <w:sz w:val="22"/>
              </w:rPr>
              <w:t>1</w:t>
            </w:r>
          </w:p>
        </w:tc>
        <w:tc>
          <w:tcPr>
            <w:tcW w:w="945" w:type="dxa"/>
            <w:vAlign w:val="center"/>
          </w:tcPr>
          <w:p w:rsidR="00E441D3" w:rsidRDefault="00B66CB3">
            <w:pPr>
              <w:rPr>
                <w:rFonts w:ascii="Times New Roman" w:hAnsi="Times New Roman"/>
                <w:sz w:val="22"/>
              </w:rPr>
            </w:pPr>
            <w:r>
              <w:rPr>
                <w:rFonts w:ascii="Times New Roman" w:hAnsi="Times New Roman" w:hint="eastAsia"/>
                <w:sz w:val="22"/>
              </w:rPr>
              <w:t>毕业要求</w:t>
            </w:r>
            <w:r>
              <w:rPr>
                <w:rFonts w:ascii="Times New Roman" w:hAnsi="Times New Roman"/>
                <w:sz w:val="22"/>
              </w:rPr>
              <w:t>2</w:t>
            </w:r>
          </w:p>
        </w:tc>
        <w:tc>
          <w:tcPr>
            <w:tcW w:w="945" w:type="dxa"/>
            <w:vAlign w:val="center"/>
          </w:tcPr>
          <w:p w:rsidR="00E441D3" w:rsidRDefault="00B66CB3">
            <w:pPr>
              <w:rPr>
                <w:rFonts w:ascii="Times New Roman" w:hAnsi="Times New Roman"/>
                <w:sz w:val="22"/>
              </w:rPr>
            </w:pPr>
            <w:r>
              <w:rPr>
                <w:rFonts w:ascii="Times New Roman" w:hAnsi="Times New Roman" w:hint="eastAsia"/>
                <w:sz w:val="22"/>
              </w:rPr>
              <w:t>毕业要求</w:t>
            </w:r>
            <w:r>
              <w:rPr>
                <w:rFonts w:ascii="Times New Roman" w:hAnsi="Times New Roman"/>
                <w:sz w:val="22"/>
              </w:rPr>
              <w:t>3</w:t>
            </w:r>
          </w:p>
        </w:tc>
        <w:tc>
          <w:tcPr>
            <w:tcW w:w="945" w:type="dxa"/>
            <w:vAlign w:val="center"/>
          </w:tcPr>
          <w:p w:rsidR="00E441D3" w:rsidRDefault="00B66CB3">
            <w:pPr>
              <w:rPr>
                <w:rFonts w:ascii="Times New Roman" w:hAnsi="Times New Roman"/>
                <w:sz w:val="22"/>
              </w:rPr>
            </w:pPr>
            <w:r>
              <w:rPr>
                <w:rFonts w:ascii="Times New Roman" w:hAnsi="Times New Roman" w:hint="eastAsia"/>
                <w:sz w:val="22"/>
              </w:rPr>
              <w:t>毕业要求</w:t>
            </w:r>
            <w:r>
              <w:rPr>
                <w:rFonts w:ascii="Times New Roman" w:hAnsi="Times New Roman"/>
                <w:sz w:val="22"/>
              </w:rPr>
              <w:t>4</w:t>
            </w:r>
          </w:p>
        </w:tc>
        <w:tc>
          <w:tcPr>
            <w:tcW w:w="945" w:type="dxa"/>
            <w:vAlign w:val="center"/>
          </w:tcPr>
          <w:p w:rsidR="00E441D3" w:rsidRDefault="00B66CB3">
            <w:pPr>
              <w:rPr>
                <w:rFonts w:ascii="Times New Roman" w:hAnsi="Times New Roman"/>
                <w:sz w:val="22"/>
              </w:rPr>
            </w:pPr>
            <w:r>
              <w:rPr>
                <w:rFonts w:ascii="Times New Roman" w:hAnsi="Times New Roman" w:hint="eastAsia"/>
                <w:sz w:val="22"/>
              </w:rPr>
              <w:t>毕业要求</w:t>
            </w:r>
            <w:r>
              <w:rPr>
                <w:rFonts w:ascii="Times New Roman" w:hAnsi="Times New Roman"/>
                <w:sz w:val="22"/>
              </w:rPr>
              <w:t>5</w:t>
            </w:r>
          </w:p>
        </w:tc>
        <w:tc>
          <w:tcPr>
            <w:tcW w:w="945" w:type="dxa"/>
            <w:vAlign w:val="center"/>
          </w:tcPr>
          <w:p w:rsidR="00E441D3" w:rsidRDefault="00B66CB3">
            <w:pPr>
              <w:rPr>
                <w:rFonts w:ascii="Times New Roman" w:hAnsi="Times New Roman"/>
                <w:sz w:val="22"/>
              </w:rPr>
            </w:pPr>
            <w:r>
              <w:rPr>
                <w:rFonts w:ascii="Times New Roman" w:hAnsi="Times New Roman" w:hint="eastAsia"/>
                <w:sz w:val="22"/>
              </w:rPr>
              <w:t>毕业要求</w:t>
            </w:r>
            <w:r>
              <w:rPr>
                <w:rFonts w:ascii="Times New Roman" w:hAnsi="Times New Roman"/>
                <w:sz w:val="22"/>
              </w:rPr>
              <w:t>6</w:t>
            </w: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专业导论（数学）</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军事理论</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体育</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大学物理</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大学物理实验</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M</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马克思主义基本原理</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中国近现代史纲要</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思想道德修养与法律基础</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L</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大学英语</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毛泽东思想和中国特色社会主义理论体系概论</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L</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大学计算机基础</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M</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M</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M</w:t>
            </w: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逻辑学</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公文写作</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数学分析</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高等代数</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解析几何</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常微分方程</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M</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概率论基础</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复变函数</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实变函数</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数值分析</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M</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泛函分析</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拓扑学</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微分几何</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M</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计算机程序设计基础</w:t>
            </w:r>
            <w:r>
              <w:rPr>
                <w:rFonts w:ascii="Times New Roman" w:hAnsi="Times New Roman"/>
                <w:sz w:val="22"/>
              </w:rPr>
              <w:t>(C++)</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M</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数据结构</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M</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离散数学</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M</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lastRenderedPageBreak/>
              <w:t>数学建模</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运筹学</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组合数学</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统计学基础（</w:t>
            </w:r>
            <w:r>
              <w:rPr>
                <w:rFonts w:ascii="Times New Roman" w:hAnsi="Times New Roman"/>
                <w:sz w:val="22"/>
              </w:rPr>
              <w:t>1</w:t>
            </w:r>
            <w:r>
              <w:rPr>
                <w:rFonts w:ascii="Times New Roman" w:hAnsi="Times New Roman" w:hint="eastAsia"/>
                <w:sz w:val="22"/>
              </w:rPr>
              <w:t>）</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专业英语</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数学软件与实验</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可拓数学</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数理方程</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近世代数</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随机过程</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计算机图形学</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M</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控制论基础</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M</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智能计算</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应用统计软件（</w:t>
            </w:r>
            <w:r>
              <w:rPr>
                <w:rFonts w:ascii="Times New Roman" w:hAnsi="Times New Roman"/>
                <w:sz w:val="22"/>
              </w:rPr>
              <w:t>1</w:t>
            </w:r>
            <w:r>
              <w:rPr>
                <w:rFonts w:ascii="Times New Roman" w:hAnsi="Times New Roman" w:hint="eastAsia"/>
                <w:sz w:val="22"/>
              </w:rPr>
              <w:t>）</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M</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时间序列分析</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M</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保险精算</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M</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模糊数学</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M</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军事训练</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公益劳动</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M</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社会实践</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M</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L</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M</w:t>
            </w: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毕业实习及毕业论文</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形式与政策</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大学生心理健康教育</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入学教育</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职业生涯规划</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M</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就业指导</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L</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r>
      <w:tr w:rsidR="00E441D3">
        <w:tc>
          <w:tcPr>
            <w:tcW w:w="2943" w:type="dxa"/>
            <w:vAlign w:val="center"/>
          </w:tcPr>
          <w:p w:rsidR="00E441D3" w:rsidRDefault="00B66CB3">
            <w:pPr>
              <w:jc w:val="left"/>
              <w:rPr>
                <w:rFonts w:ascii="Times New Roman" w:hAnsi="Times New Roman"/>
                <w:sz w:val="22"/>
              </w:rPr>
            </w:pPr>
            <w:r>
              <w:rPr>
                <w:rFonts w:ascii="Times New Roman" w:hAnsi="Times New Roman" w:hint="eastAsia"/>
                <w:sz w:val="22"/>
              </w:rPr>
              <w:t>科技讲座</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c>
          <w:tcPr>
            <w:tcW w:w="945" w:type="dxa"/>
            <w:vAlign w:val="center"/>
          </w:tcPr>
          <w:p w:rsidR="00E441D3" w:rsidRDefault="00E441D3">
            <w:pPr>
              <w:spacing w:line="288" w:lineRule="auto"/>
              <w:ind w:firstLineChars="200" w:firstLine="360"/>
              <w:jc w:val="center"/>
              <w:rPr>
                <w:rFonts w:ascii="Times New Roman" w:hAnsi="Times New Roman"/>
                <w:sz w:val="18"/>
              </w:rPr>
            </w:pPr>
          </w:p>
        </w:tc>
        <w:tc>
          <w:tcPr>
            <w:tcW w:w="945" w:type="dxa"/>
            <w:vAlign w:val="center"/>
          </w:tcPr>
          <w:p w:rsidR="00E441D3" w:rsidRDefault="00B66CB3">
            <w:pPr>
              <w:spacing w:line="288" w:lineRule="auto"/>
              <w:ind w:firstLineChars="200" w:firstLine="360"/>
              <w:jc w:val="center"/>
              <w:rPr>
                <w:rFonts w:ascii="Times New Roman" w:hAnsi="Times New Roman"/>
                <w:sz w:val="18"/>
              </w:rPr>
            </w:pPr>
            <w:r>
              <w:rPr>
                <w:rFonts w:ascii="Times New Roman" w:hAnsi="Times New Roman"/>
                <w:sz w:val="18"/>
              </w:rPr>
              <w:t>H</w:t>
            </w:r>
          </w:p>
        </w:tc>
      </w:tr>
    </w:tbl>
    <w:p w:rsidR="00E441D3" w:rsidRDefault="00B66CB3">
      <w:pPr>
        <w:ind w:leftChars="-67" w:left="431" w:hangingChars="318" w:hanging="572"/>
        <w:rPr>
          <w:rFonts w:ascii="宋体"/>
          <w:color w:val="000000"/>
          <w:sz w:val="18"/>
          <w:szCs w:val="18"/>
        </w:rPr>
      </w:pPr>
      <w:r>
        <w:rPr>
          <w:rFonts w:ascii="宋体" w:hAnsi="宋体" w:hint="eastAsia"/>
          <w:color w:val="000000"/>
          <w:sz w:val="18"/>
          <w:szCs w:val="18"/>
        </w:rPr>
        <w:t>注：</w:t>
      </w:r>
      <w:r>
        <w:rPr>
          <w:rFonts w:ascii="宋体" w:hAnsi="宋体"/>
          <w:color w:val="000000"/>
          <w:sz w:val="18"/>
          <w:szCs w:val="18"/>
        </w:rPr>
        <w:t>1.</w:t>
      </w:r>
      <w:r>
        <w:rPr>
          <w:rFonts w:ascii="宋体" w:hAnsi="宋体" w:hint="eastAsia"/>
          <w:color w:val="000000"/>
          <w:sz w:val="18"/>
          <w:szCs w:val="18"/>
        </w:rPr>
        <w:t>不同学期的同一门课程只需要填写一次，如大学英语（一）和大学英语（二）按“大学英语”填写即可。</w:t>
      </w:r>
    </w:p>
    <w:p w:rsidR="00E441D3" w:rsidRDefault="00B66CB3">
      <w:pPr>
        <w:ind w:leftChars="-67" w:left="343" w:hangingChars="269" w:hanging="484"/>
        <w:rPr>
          <w:rFonts w:ascii="宋体"/>
          <w:color w:val="000000"/>
          <w:sz w:val="18"/>
          <w:szCs w:val="18"/>
        </w:rPr>
      </w:pPr>
      <w:r>
        <w:rPr>
          <w:rFonts w:ascii="宋体" w:hAnsi="宋体"/>
          <w:color w:val="000000"/>
          <w:sz w:val="18"/>
          <w:szCs w:val="18"/>
        </w:rPr>
        <w:t xml:space="preserve">    2.</w:t>
      </w:r>
      <w:r>
        <w:rPr>
          <w:rFonts w:ascii="宋体" w:hAnsi="宋体" w:hint="eastAsia"/>
          <w:color w:val="000000"/>
          <w:sz w:val="18"/>
          <w:szCs w:val="18"/>
        </w:rPr>
        <w:t>所有的课程和教学活动都要列入表格，包括集中实践性环节。</w:t>
      </w:r>
    </w:p>
    <w:p w:rsidR="00E441D3" w:rsidRDefault="00B66CB3">
      <w:pPr>
        <w:ind w:leftChars="-67" w:left="343" w:hangingChars="269" w:hanging="484"/>
        <w:rPr>
          <w:rFonts w:ascii="宋体"/>
          <w:color w:val="000000"/>
          <w:sz w:val="18"/>
          <w:szCs w:val="18"/>
        </w:rPr>
      </w:pPr>
      <w:r>
        <w:rPr>
          <w:rFonts w:ascii="宋体" w:hAnsi="宋体"/>
          <w:color w:val="000000"/>
          <w:sz w:val="18"/>
          <w:szCs w:val="18"/>
        </w:rPr>
        <w:t xml:space="preserve">    3.</w:t>
      </w:r>
      <w:r>
        <w:rPr>
          <w:rFonts w:ascii="宋体" w:hAnsi="宋体" w:hint="eastAsia"/>
          <w:color w:val="000000"/>
          <w:sz w:val="18"/>
          <w:szCs w:val="18"/>
        </w:rPr>
        <w:t>表格要清晰展示每门课程与每项毕业要求达成的关联情况，关联度强的用“</w:t>
      </w:r>
      <w:r>
        <w:rPr>
          <w:rFonts w:ascii="宋体" w:hAnsi="宋体"/>
          <w:color w:val="000000"/>
          <w:sz w:val="18"/>
          <w:szCs w:val="18"/>
        </w:rPr>
        <w:t>H</w:t>
      </w:r>
      <w:r>
        <w:rPr>
          <w:rFonts w:ascii="宋体" w:hAnsi="宋体" w:hint="eastAsia"/>
          <w:color w:val="000000"/>
          <w:sz w:val="18"/>
          <w:szCs w:val="18"/>
        </w:rPr>
        <w:t>”表示，关联度中等的用“</w:t>
      </w:r>
      <w:r>
        <w:rPr>
          <w:rFonts w:ascii="宋体" w:hAnsi="宋体"/>
          <w:color w:val="000000"/>
          <w:sz w:val="18"/>
          <w:szCs w:val="18"/>
        </w:rPr>
        <w:t>M</w:t>
      </w:r>
      <w:r>
        <w:rPr>
          <w:rFonts w:ascii="宋体" w:hAnsi="宋体" w:hint="eastAsia"/>
          <w:color w:val="000000"/>
          <w:sz w:val="18"/>
          <w:szCs w:val="18"/>
        </w:rPr>
        <w:t>”表示，关联度弱的用“</w:t>
      </w:r>
      <w:r>
        <w:rPr>
          <w:rFonts w:ascii="宋体" w:hAnsi="宋体"/>
          <w:color w:val="000000"/>
          <w:sz w:val="18"/>
          <w:szCs w:val="18"/>
        </w:rPr>
        <w:t>L</w:t>
      </w:r>
      <w:r>
        <w:rPr>
          <w:rFonts w:ascii="宋体" w:hAnsi="宋体" w:hint="eastAsia"/>
          <w:color w:val="000000"/>
          <w:sz w:val="18"/>
          <w:szCs w:val="18"/>
        </w:rPr>
        <w:t>”表示。</w:t>
      </w:r>
    </w:p>
    <w:p w:rsidR="00E441D3" w:rsidRDefault="00E441D3">
      <w:pPr>
        <w:rPr>
          <w:rFonts w:ascii="Times New Roman" w:hAnsi="Times New Roman"/>
          <w:b/>
          <w:sz w:val="22"/>
        </w:rPr>
      </w:pPr>
    </w:p>
    <w:p w:rsidR="00E441D3" w:rsidRDefault="00E441D3">
      <w:pPr>
        <w:rPr>
          <w:rFonts w:ascii="Times New Roman" w:hAnsi="Times New Roman"/>
          <w:b/>
          <w:sz w:val="22"/>
        </w:rPr>
        <w:sectPr w:rsidR="00E441D3">
          <w:headerReference w:type="default" r:id="rId10"/>
          <w:footerReference w:type="default" r:id="rId11"/>
          <w:pgSz w:w="11906" w:h="16838"/>
          <w:pgMar w:top="1440" w:right="1800" w:bottom="1440" w:left="1800" w:header="851" w:footer="992" w:gutter="0"/>
          <w:pgNumType w:fmt="numberInDash" w:start="1"/>
          <w:cols w:space="425"/>
          <w:docGrid w:type="lines" w:linePitch="312"/>
        </w:sectPr>
      </w:pPr>
    </w:p>
    <w:p w:rsidR="00E441D3" w:rsidRDefault="00B66CB3">
      <w:pPr>
        <w:rPr>
          <w:b/>
          <w:szCs w:val="21"/>
        </w:rPr>
      </w:pPr>
      <w:r>
        <w:rPr>
          <w:rFonts w:hint="eastAsia"/>
          <w:b/>
          <w:szCs w:val="21"/>
        </w:rPr>
        <w:lastRenderedPageBreak/>
        <w:t>十一、课程配置流程图</w:t>
      </w:r>
    </w:p>
    <w:p w:rsidR="00E441D3" w:rsidRDefault="006C4B29">
      <w:pPr>
        <w:ind w:firstLineChars="450" w:firstLine="945"/>
      </w:pPr>
      <w:r>
        <w:pict>
          <v:rect id="_x0000_s1026" style="position:absolute;left:0;text-align:left;margin-left:583.8pt;margin-top:13.7pt;width:129.15pt;height:386.85pt;z-index:251620864" fillcolor="#cfc">
            <v:fill opacity="36044f"/>
            <v:stroke dashstyle="dashDot"/>
          </v:rect>
        </w:pict>
      </w:r>
      <w:r>
        <w:pict>
          <v:rect id="_x0000_s1027" style="position:absolute;left:0;text-align:left;margin-left:-38.7pt;margin-top:13.7pt;width:568.95pt;height:390.15pt;z-index:251621888" fillcolor="#b2b2b2">
            <v:fill opacity="36044f"/>
            <v:stroke dashstyle="dashDot"/>
          </v:rect>
        </w:pict>
      </w:r>
      <w:r w:rsidR="00B66CB3">
        <w:rPr>
          <w:b/>
        </w:rPr>
        <w:t xml:space="preserve"> </w:t>
      </w:r>
    </w:p>
    <w:p w:rsidR="00E441D3" w:rsidRDefault="006C4B29">
      <w:pPr>
        <w:jc w:val="center"/>
        <w:rPr>
          <w:rFonts w:eastAsia="黑体"/>
          <w:b/>
          <w:bCs/>
          <w:sz w:val="30"/>
          <w:szCs w:val="30"/>
        </w:rPr>
      </w:pPr>
      <w:r w:rsidRPr="006C4B29">
        <w:pict>
          <v:shapetype id="_x0000_t202" coordsize="21600,21600" o:spt="202" path="m,l,21600r21600,l21600,xe">
            <v:stroke joinstyle="miter"/>
            <v:path gradientshapeok="t" o:connecttype="rect"/>
          </v:shapetype>
          <v:shape id="_x0000_s1028" type="#_x0000_t202" style="position:absolute;left:0;text-align:left;margin-left:-30.6pt;margin-top:8.1pt;width:547.1pt;height:23.05pt;z-index:251622912">
            <v:textbox>
              <w:txbxContent>
                <w:p w:rsidR="00E441D3" w:rsidRDefault="00B66CB3">
                  <w:r>
                    <w:rPr>
                      <w:rFonts w:hint="eastAsia"/>
                      <w:sz w:val="15"/>
                    </w:rPr>
                    <w:t>马克思主义基本原理</w:t>
                  </w:r>
                  <w:r>
                    <w:rPr>
                      <w:sz w:val="15"/>
                    </w:rPr>
                    <w:t xml:space="preserve">   </w:t>
                  </w:r>
                  <w:r>
                    <w:rPr>
                      <w:rFonts w:hint="eastAsia"/>
                      <w:sz w:val="15"/>
                    </w:rPr>
                    <w:t>毛泽东思想和中国特色社会主义理论体系概论</w:t>
                  </w:r>
                  <w:r>
                    <w:rPr>
                      <w:sz w:val="15"/>
                    </w:rPr>
                    <w:t xml:space="preserve">   </w:t>
                  </w:r>
                  <w:r>
                    <w:rPr>
                      <w:rFonts w:hint="eastAsia"/>
                      <w:sz w:val="15"/>
                    </w:rPr>
                    <w:t>中国近现代史纲要</w:t>
                  </w:r>
                  <w:r>
                    <w:rPr>
                      <w:sz w:val="15"/>
                    </w:rPr>
                    <w:t xml:space="preserve">   </w:t>
                  </w:r>
                  <w:r>
                    <w:rPr>
                      <w:rFonts w:hint="eastAsia"/>
                      <w:sz w:val="15"/>
                    </w:rPr>
                    <w:t>思想道德修养和法律基础</w:t>
                  </w:r>
                  <w:r>
                    <w:rPr>
                      <w:sz w:val="15"/>
                    </w:rPr>
                    <w:t xml:space="preserve">   </w:t>
                  </w:r>
                  <w:r>
                    <w:rPr>
                      <w:rFonts w:hint="eastAsia"/>
                      <w:sz w:val="15"/>
                    </w:rPr>
                    <w:t>军事理论</w:t>
                  </w:r>
                  <w:r>
                    <w:rPr>
                      <w:sz w:val="15"/>
                    </w:rPr>
                    <w:t xml:space="preserve">  </w:t>
                  </w:r>
                  <w:r>
                    <w:rPr>
                      <w:rFonts w:hint="eastAsia"/>
                      <w:sz w:val="15"/>
                    </w:rPr>
                    <w:t>体育</w:t>
                  </w:r>
                  <w:r>
                    <w:rPr>
                      <w:sz w:val="15"/>
                    </w:rPr>
                    <w:t xml:space="preserve">  </w:t>
                  </w:r>
                  <w:r>
                    <w:rPr>
                      <w:rFonts w:hint="eastAsia"/>
                      <w:sz w:val="15"/>
                    </w:rPr>
                    <w:t>逻辑学</w:t>
                  </w:r>
                  <w:r>
                    <w:rPr>
                      <w:sz w:val="15"/>
                    </w:rPr>
                    <w:t xml:space="preserve">  </w:t>
                  </w:r>
                  <w:r>
                    <w:rPr>
                      <w:rFonts w:hint="eastAsia"/>
                      <w:sz w:val="15"/>
                    </w:rPr>
                    <w:t>公文写作</w:t>
                  </w:r>
                </w:p>
              </w:txbxContent>
            </v:textbox>
          </v:shape>
        </w:pict>
      </w:r>
    </w:p>
    <w:p w:rsidR="00E441D3" w:rsidRDefault="006C4B29">
      <w:pPr>
        <w:tabs>
          <w:tab w:val="left" w:pos="5985"/>
        </w:tabs>
      </w:pPr>
      <w:r>
        <w:pict>
          <v:shape id="_x0000_s1029" type="#_x0000_t202" style="position:absolute;left:0;text-align:left;margin-left:124.45pt;margin-top:14.35pt;width:123.4pt;height:24.25pt;z-index:251623936">
            <v:textbox>
              <w:txbxContent>
                <w:p w:rsidR="00E441D3" w:rsidRDefault="00B66CB3">
                  <w:pPr>
                    <w:rPr>
                      <w:sz w:val="15"/>
                    </w:rPr>
                  </w:pPr>
                  <w:r>
                    <w:rPr>
                      <w:rFonts w:hint="eastAsia"/>
                      <w:sz w:val="15"/>
                    </w:rPr>
                    <w:t>专业英语</w:t>
                  </w:r>
                </w:p>
              </w:txbxContent>
            </v:textbox>
          </v:shape>
        </w:pict>
      </w:r>
      <w:r w:rsidR="00B66CB3">
        <w:t xml:space="preserve">                          </w:t>
      </w:r>
    </w:p>
    <w:p w:rsidR="00E441D3" w:rsidRDefault="006C4B29">
      <w:r>
        <w:pict>
          <v:line id="_x0000_s1030" style="position:absolute;left:0;text-align:left;z-index:251624960" from="1in,11.7pt" to="125.05pt,11.7pt">
            <v:stroke endarrow="block"/>
          </v:line>
        </w:pict>
      </w:r>
      <w:r>
        <w:pict>
          <v:shape id="_x0000_s1031" type="#_x0000_t202" style="position:absolute;left:0;text-align:left;margin-left:-27pt;margin-top:1.15pt;width:99pt;height:24.25pt;z-index:251625984">
            <v:textbox>
              <w:txbxContent>
                <w:p w:rsidR="00E441D3" w:rsidRDefault="00B66CB3">
                  <w:pPr>
                    <w:rPr>
                      <w:sz w:val="15"/>
                    </w:rPr>
                  </w:pPr>
                  <w:r>
                    <w:rPr>
                      <w:rFonts w:hint="eastAsia"/>
                      <w:sz w:val="15"/>
                    </w:rPr>
                    <w:t>大学英语</w:t>
                  </w:r>
                </w:p>
              </w:txbxContent>
            </v:textbox>
          </v:shape>
        </w:pict>
      </w:r>
      <w:r>
        <w:pict>
          <v:line id="_x0000_s1032" style="position:absolute;left:0;text-align:left;z-index:251627008" from="99.75pt,54.6pt" to="99.8pt,54.6pt"/>
        </w:pict>
      </w:r>
    </w:p>
    <w:p w:rsidR="00E441D3" w:rsidRDefault="006C4B29">
      <w:r>
        <w:pict>
          <v:shape id="_x0000_s1033" type="#_x0000_t202" style="position:absolute;left:0;text-align:left;margin-left:124.45pt;margin-top:14.8pt;width:122.6pt;height:66.25pt;z-index:251628032">
            <v:textbox>
              <w:txbxContent>
                <w:p w:rsidR="00E441D3" w:rsidRDefault="00B66CB3">
                  <w:pPr>
                    <w:rPr>
                      <w:sz w:val="15"/>
                      <w:szCs w:val="15"/>
                    </w:rPr>
                  </w:pPr>
                  <w:r>
                    <w:rPr>
                      <w:rFonts w:hint="eastAsia"/>
                      <w:sz w:val="15"/>
                      <w:szCs w:val="15"/>
                    </w:rPr>
                    <w:t>计算机程序设计基础（</w:t>
                  </w:r>
                  <w:r>
                    <w:rPr>
                      <w:sz w:val="15"/>
                      <w:szCs w:val="15"/>
                    </w:rPr>
                    <w:t>C</w:t>
                  </w:r>
                  <w:r>
                    <w:rPr>
                      <w:rFonts w:hint="eastAsia"/>
                      <w:sz w:val="15"/>
                      <w:szCs w:val="15"/>
                    </w:rPr>
                    <w:t>语言）</w:t>
                  </w:r>
                </w:p>
                <w:p w:rsidR="00E441D3" w:rsidRDefault="00B66CB3">
                  <w:pPr>
                    <w:rPr>
                      <w:sz w:val="15"/>
                      <w:szCs w:val="15"/>
                    </w:rPr>
                  </w:pPr>
                  <w:r>
                    <w:rPr>
                      <w:rFonts w:hint="eastAsia"/>
                      <w:sz w:val="15"/>
                      <w:szCs w:val="15"/>
                    </w:rPr>
                    <w:t>数学软件与实验</w:t>
                  </w:r>
                </w:p>
                <w:p w:rsidR="00E441D3" w:rsidRDefault="00B66CB3">
                  <w:pPr>
                    <w:rPr>
                      <w:sz w:val="15"/>
                      <w:szCs w:val="15"/>
                    </w:rPr>
                  </w:pPr>
                  <w:r>
                    <w:rPr>
                      <w:rFonts w:hint="eastAsia"/>
                      <w:sz w:val="15"/>
                      <w:szCs w:val="15"/>
                    </w:rPr>
                    <w:t>应用统计软件（</w:t>
                  </w:r>
                  <w:r>
                    <w:rPr>
                      <w:sz w:val="15"/>
                      <w:szCs w:val="15"/>
                    </w:rPr>
                    <w:t>I</w:t>
                  </w:r>
                  <w:r>
                    <w:rPr>
                      <w:rFonts w:hint="eastAsia"/>
                      <w:sz w:val="15"/>
                      <w:szCs w:val="15"/>
                    </w:rPr>
                    <w:t>）</w:t>
                  </w:r>
                </w:p>
                <w:p w:rsidR="00E441D3" w:rsidRDefault="00B66CB3">
                  <w:pPr>
                    <w:rPr>
                      <w:sz w:val="15"/>
                      <w:szCs w:val="15"/>
                    </w:rPr>
                  </w:pPr>
                  <w:r>
                    <w:rPr>
                      <w:rFonts w:hint="eastAsia"/>
                      <w:sz w:val="15"/>
                      <w:szCs w:val="15"/>
                    </w:rPr>
                    <w:t>离散数学</w:t>
                  </w:r>
                  <w:r>
                    <w:rPr>
                      <w:sz w:val="15"/>
                      <w:szCs w:val="15"/>
                    </w:rPr>
                    <w:t xml:space="preserve">  </w:t>
                  </w:r>
                </w:p>
                <w:p w:rsidR="00E441D3" w:rsidRDefault="00E441D3">
                  <w:pPr>
                    <w:rPr>
                      <w:sz w:val="15"/>
                      <w:szCs w:val="15"/>
                    </w:rPr>
                  </w:pPr>
                </w:p>
              </w:txbxContent>
            </v:textbox>
          </v:shape>
        </w:pict>
      </w:r>
    </w:p>
    <w:p w:rsidR="00E441D3" w:rsidRDefault="006C4B29">
      <w:r>
        <w:pict>
          <v:shape id="_x0000_s1034" type="#_x0000_t202" style="position:absolute;left:0;text-align:left;margin-left:301.15pt;margin-top:9pt;width:119pt;height:45.6pt;z-index:251629056">
            <v:textbox>
              <w:txbxContent>
                <w:p w:rsidR="00E441D3" w:rsidRDefault="00B66CB3">
                  <w:pPr>
                    <w:spacing w:line="240" w:lineRule="exact"/>
                    <w:rPr>
                      <w:sz w:val="15"/>
                      <w:szCs w:val="15"/>
                    </w:rPr>
                  </w:pPr>
                  <w:r>
                    <w:rPr>
                      <w:rFonts w:hint="eastAsia"/>
                      <w:sz w:val="15"/>
                      <w:szCs w:val="15"/>
                    </w:rPr>
                    <w:t>数据结构</w:t>
                  </w:r>
                </w:p>
                <w:p w:rsidR="00E441D3" w:rsidRDefault="00B66CB3">
                  <w:pPr>
                    <w:rPr>
                      <w:sz w:val="15"/>
                      <w:szCs w:val="15"/>
                    </w:rPr>
                  </w:pPr>
                  <w:r>
                    <w:rPr>
                      <w:rFonts w:hint="eastAsia"/>
                      <w:sz w:val="15"/>
                      <w:szCs w:val="15"/>
                    </w:rPr>
                    <w:t>计算机图形学</w:t>
                  </w:r>
                </w:p>
                <w:p w:rsidR="00E441D3" w:rsidRDefault="00B66CB3">
                  <w:pPr>
                    <w:spacing w:line="240" w:lineRule="exact"/>
                    <w:rPr>
                      <w:sz w:val="15"/>
                      <w:szCs w:val="15"/>
                    </w:rPr>
                  </w:pPr>
                  <w:r>
                    <w:rPr>
                      <w:rFonts w:hint="eastAsia"/>
                      <w:sz w:val="15"/>
                      <w:szCs w:val="15"/>
                    </w:rPr>
                    <w:t>智能计算</w:t>
                  </w:r>
                </w:p>
                <w:p w:rsidR="00E441D3" w:rsidRDefault="00E441D3">
                  <w:pPr>
                    <w:rPr>
                      <w:sz w:val="15"/>
                      <w:szCs w:val="15"/>
                    </w:rPr>
                  </w:pPr>
                </w:p>
              </w:txbxContent>
            </v:textbox>
          </v:shape>
        </w:pict>
      </w:r>
    </w:p>
    <w:p w:rsidR="00E441D3" w:rsidRDefault="006C4B29">
      <w:r>
        <w:pict>
          <v:shape id="_x0000_s1035" type="#_x0000_t202" style="position:absolute;left:0;text-align:left;margin-left:-27pt;margin-top:3.3pt;width:99pt;height:24.9pt;z-index:251630080">
            <v:textbox>
              <w:txbxContent>
                <w:p w:rsidR="00E441D3" w:rsidRDefault="00B66CB3">
                  <w:pPr>
                    <w:rPr>
                      <w:sz w:val="15"/>
                    </w:rPr>
                  </w:pPr>
                  <w:r>
                    <w:rPr>
                      <w:rFonts w:hint="eastAsia"/>
                      <w:sz w:val="15"/>
                    </w:rPr>
                    <w:t>大学计算机基础</w:t>
                  </w:r>
                </w:p>
              </w:txbxContent>
            </v:textbox>
          </v:shape>
        </w:pict>
      </w:r>
    </w:p>
    <w:p w:rsidR="00E441D3" w:rsidRDefault="006C4B29">
      <w:r>
        <w:pict>
          <v:line id="_x0000_s1036" style="position:absolute;left:0;text-align:left;z-index:251631104" from="247.05pt,1.15pt" to="301.15pt,1.15pt">
            <v:stroke endarrow="block"/>
          </v:line>
        </w:pict>
      </w:r>
      <w: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037" type="#_x0000_t97" style="position:absolute;left:0;text-align:left;margin-left:612.1pt;margin-top:7.8pt;width:1in;height:132.6pt;z-index:251632128" fillcolor="#69f">
            <v:fill opacity=".5"/>
            <v:textbox style="layout-flow:vertical-ideographic"/>
          </v:shape>
        </w:pict>
      </w:r>
      <w:r>
        <w:pict>
          <v:line id="_x0000_s1038" style="position:absolute;left:0;text-align:left;z-index:251633152" from="1in,1.15pt" to="125.05pt,1.15pt">
            <v:stroke endarrow="block"/>
          </v:line>
        </w:pict>
      </w:r>
    </w:p>
    <w:p w:rsidR="00E441D3" w:rsidRDefault="006C4B29">
      <w:r>
        <w:pict>
          <v:shape id="_x0000_s1039" type="#_x0000_t202" style="position:absolute;left:0;text-align:left;margin-left:630.15pt;margin-top:7.8pt;width:36pt;height:109.2pt;z-index:251634176">
            <v:textbox style="layout-flow:vertical-ideographic">
              <w:txbxContent>
                <w:p w:rsidR="00E441D3" w:rsidRDefault="00B66CB3">
                  <w:r>
                    <w:rPr>
                      <w:rFonts w:hint="eastAsia"/>
                    </w:rPr>
                    <w:t>毕业实习与毕业设计</w:t>
                  </w:r>
                </w:p>
              </w:txbxContent>
            </v:textbox>
          </v:shape>
        </w:pict>
      </w:r>
      <w:r w:rsidR="00B66CB3">
        <w:t xml:space="preserve">                              </w:t>
      </w:r>
    </w:p>
    <w:p w:rsidR="00E441D3" w:rsidRDefault="006C4B29">
      <w:r>
        <w:pict>
          <v:shape id="_x0000_s1040" type="#_x0000_t202" style="position:absolute;left:0;text-align:left;margin-left:124.45pt;margin-top:11.7pt;width:122.6pt;height:35.1pt;z-index:251635200">
            <v:textbox>
              <w:txbxContent>
                <w:p w:rsidR="00E441D3" w:rsidRDefault="00B66CB3">
                  <w:pPr>
                    <w:rPr>
                      <w:sz w:val="15"/>
                      <w:szCs w:val="15"/>
                    </w:rPr>
                  </w:pPr>
                  <w:r>
                    <w:rPr>
                      <w:rFonts w:hint="eastAsia"/>
                      <w:sz w:val="15"/>
                      <w:szCs w:val="15"/>
                    </w:rPr>
                    <w:t>大学物理</w:t>
                  </w:r>
                </w:p>
                <w:p w:rsidR="00E441D3" w:rsidRDefault="00B66CB3">
                  <w:r>
                    <w:rPr>
                      <w:rFonts w:hint="eastAsia"/>
                      <w:sz w:val="15"/>
                    </w:rPr>
                    <w:t>大学物理实验</w:t>
                  </w:r>
                </w:p>
              </w:txbxContent>
            </v:textbox>
          </v:shape>
        </w:pict>
      </w:r>
      <w:r>
        <w:pict>
          <v:shape id="_x0000_s1041" type="#_x0000_t202" style="position:absolute;left:0;text-align:left;margin-left:301.15pt;margin-top:-.15pt;width:119pt;height:67.95pt;z-index:251636224">
            <v:textbox>
              <w:txbxContent>
                <w:p w:rsidR="00E441D3" w:rsidRDefault="00B66CB3">
                  <w:pPr>
                    <w:spacing w:line="240" w:lineRule="exact"/>
                    <w:rPr>
                      <w:sz w:val="15"/>
                    </w:rPr>
                  </w:pPr>
                  <w:r>
                    <w:rPr>
                      <w:rFonts w:hint="eastAsia"/>
                      <w:sz w:val="15"/>
                    </w:rPr>
                    <w:t>统计学基础</w:t>
                  </w:r>
                </w:p>
                <w:p w:rsidR="00E441D3" w:rsidRDefault="00B66CB3">
                  <w:pPr>
                    <w:spacing w:line="240" w:lineRule="exact"/>
                    <w:rPr>
                      <w:sz w:val="15"/>
                      <w:szCs w:val="15"/>
                    </w:rPr>
                  </w:pPr>
                  <w:r>
                    <w:rPr>
                      <w:rFonts w:hint="eastAsia"/>
                      <w:sz w:val="15"/>
                      <w:szCs w:val="15"/>
                    </w:rPr>
                    <w:t>随机过程</w:t>
                  </w:r>
                </w:p>
                <w:p w:rsidR="00E441D3" w:rsidRDefault="00B66CB3">
                  <w:pPr>
                    <w:spacing w:line="240" w:lineRule="exact"/>
                    <w:rPr>
                      <w:sz w:val="15"/>
                      <w:szCs w:val="15"/>
                    </w:rPr>
                  </w:pPr>
                  <w:r>
                    <w:rPr>
                      <w:rFonts w:hint="eastAsia"/>
                      <w:sz w:val="15"/>
                      <w:szCs w:val="15"/>
                    </w:rPr>
                    <w:t>控制论基础</w:t>
                  </w:r>
                </w:p>
                <w:p w:rsidR="00E441D3" w:rsidRDefault="00B66CB3">
                  <w:pPr>
                    <w:spacing w:line="240" w:lineRule="exact"/>
                    <w:rPr>
                      <w:sz w:val="15"/>
                      <w:szCs w:val="15"/>
                    </w:rPr>
                  </w:pPr>
                  <w:r>
                    <w:rPr>
                      <w:rFonts w:hint="eastAsia"/>
                      <w:sz w:val="15"/>
                      <w:szCs w:val="15"/>
                    </w:rPr>
                    <w:t>数理方程</w:t>
                  </w:r>
                </w:p>
                <w:p w:rsidR="00E441D3" w:rsidRDefault="00B66CB3">
                  <w:pPr>
                    <w:spacing w:line="240" w:lineRule="exact"/>
                    <w:rPr>
                      <w:sz w:val="15"/>
                      <w:szCs w:val="15"/>
                    </w:rPr>
                  </w:pPr>
                  <w:r>
                    <w:rPr>
                      <w:rFonts w:hint="eastAsia"/>
                      <w:sz w:val="15"/>
                      <w:szCs w:val="15"/>
                    </w:rPr>
                    <w:t>模糊数学</w:t>
                  </w:r>
                </w:p>
                <w:p w:rsidR="00E441D3" w:rsidRDefault="00E441D3">
                  <w:pPr>
                    <w:rPr>
                      <w:sz w:val="15"/>
                    </w:rPr>
                  </w:pPr>
                </w:p>
              </w:txbxContent>
            </v:textbox>
          </v:shape>
        </w:pict>
      </w:r>
    </w:p>
    <w:p w:rsidR="00E441D3" w:rsidRDefault="006C4B29">
      <w:r>
        <w:pict>
          <v:line id="_x0000_s1042" style="position:absolute;left:0;text-align:left;z-index:251637248" from="247.05pt,10pt" to="300.35pt,10pt">
            <v:stroke endarrow="block"/>
          </v:line>
        </w:pict>
      </w:r>
      <w:r>
        <w:pict>
          <v:line id="_x0000_s1043" style="position:absolute;left:0;text-align:left;z-index:251638272" from="273.3pt,10pt" to="273.3pt,56.55pt"/>
        </w:pict>
      </w:r>
      <w:r>
        <w:pict>
          <v:line id="_x0000_s1044" style="position:absolute;left:0;text-align:left;z-index:251639296" from="98.2pt,10pt" to="99pt,207.3pt"/>
        </w:pict>
      </w:r>
      <w:r>
        <w:pict>
          <v:line id="_x0000_s1045" style="position:absolute;left:0;text-align:left;z-index:251640320" from="98.2pt,10pt" to="124.45pt,10pt">
            <v:stroke endarrow="block"/>
          </v:line>
        </w:pict>
      </w:r>
    </w:p>
    <w:p w:rsidR="00E441D3" w:rsidRDefault="006C4B29">
      <w:r>
        <w:pict>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_x0000_s1046" type="#_x0000_t93" style="position:absolute;left:0;text-align:left;margin-left:534.05pt;margin-top:.15pt;width:45pt;height:7.75pt;z-index:251641344" fillcolor="black"/>
        </w:pict>
      </w:r>
    </w:p>
    <w:p w:rsidR="00E441D3" w:rsidRDefault="006C4B29">
      <w:r>
        <w:pict>
          <v:shape id="_x0000_s1047" type="#_x0000_t202" style="position:absolute;left:0;text-align:left;margin-left:-27pt;margin-top:5.4pt;width:98.2pt;height:54.6pt;z-index:251642368">
            <v:textbox>
              <w:txbxContent>
                <w:p w:rsidR="00E441D3" w:rsidRDefault="00B66CB3">
                  <w:pPr>
                    <w:rPr>
                      <w:sz w:val="15"/>
                    </w:rPr>
                  </w:pPr>
                  <w:r>
                    <w:rPr>
                      <w:rFonts w:hint="eastAsia"/>
                      <w:sz w:val="15"/>
                    </w:rPr>
                    <w:t>数学分析</w:t>
                  </w:r>
                </w:p>
                <w:p w:rsidR="00E441D3" w:rsidRDefault="00B66CB3">
                  <w:pPr>
                    <w:rPr>
                      <w:sz w:val="15"/>
                    </w:rPr>
                  </w:pPr>
                  <w:r>
                    <w:rPr>
                      <w:rFonts w:hint="eastAsia"/>
                      <w:sz w:val="15"/>
                    </w:rPr>
                    <w:t>高等代数</w:t>
                  </w:r>
                </w:p>
                <w:p w:rsidR="00E441D3" w:rsidRDefault="00B66CB3">
                  <w:pPr>
                    <w:rPr>
                      <w:sz w:val="15"/>
                    </w:rPr>
                  </w:pPr>
                  <w:r>
                    <w:rPr>
                      <w:rFonts w:hint="eastAsia"/>
                      <w:sz w:val="15"/>
                    </w:rPr>
                    <w:t>解析几何</w:t>
                  </w:r>
                </w:p>
              </w:txbxContent>
            </v:textbox>
          </v:shape>
        </w:pict>
      </w:r>
      <w:r>
        <w:pict>
          <v:shape id="_x0000_s1048" type="#_x0000_t202" style="position:absolute;left:0;text-align:left;margin-left:126.05pt;margin-top:9.05pt;width:121pt;height:45.55pt;z-index:251643392">
            <v:textbox>
              <w:txbxContent>
                <w:p w:rsidR="00E441D3" w:rsidRDefault="00B66CB3">
                  <w:pPr>
                    <w:spacing w:line="240" w:lineRule="exact"/>
                    <w:rPr>
                      <w:sz w:val="15"/>
                      <w:szCs w:val="15"/>
                    </w:rPr>
                  </w:pPr>
                  <w:r>
                    <w:rPr>
                      <w:rFonts w:hint="eastAsia"/>
                      <w:sz w:val="15"/>
                      <w:szCs w:val="15"/>
                    </w:rPr>
                    <w:t>概率论基础</w:t>
                  </w:r>
                </w:p>
                <w:p w:rsidR="00E441D3" w:rsidRDefault="00B66CB3">
                  <w:pPr>
                    <w:spacing w:line="240" w:lineRule="exact"/>
                    <w:rPr>
                      <w:sz w:val="15"/>
                      <w:szCs w:val="15"/>
                    </w:rPr>
                  </w:pPr>
                  <w:r>
                    <w:rPr>
                      <w:rFonts w:hint="eastAsia"/>
                      <w:sz w:val="15"/>
                      <w:szCs w:val="15"/>
                    </w:rPr>
                    <w:t>常微分方程</w:t>
                  </w:r>
                </w:p>
                <w:p w:rsidR="00E441D3" w:rsidRDefault="00B66CB3">
                  <w:pPr>
                    <w:rPr>
                      <w:sz w:val="15"/>
                    </w:rPr>
                  </w:pPr>
                  <w:r>
                    <w:rPr>
                      <w:rFonts w:hint="eastAsia"/>
                      <w:sz w:val="15"/>
                    </w:rPr>
                    <w:t>复变函数</w:t>
                  </w:r>
                </w:p>
                <w:p w:rsidR="00E441D3" w:rsidRDefault="00E441D3">
                  <w:pPr>
                    <w:spacing w:line="240" w:lineRule="exact"/>
                    <w:rPr>
                      <w:sz w:val="15"/>
                      <w:szCs w:val="15"/>
                    </w:rPr>
                  </w:pPr>
                </w:p>
              </w:txbxContent>
            </v:textbox>
          </v:shape>
        </w:pict>
      </w:r>
    </w:p>
    <w:p w:rsidR="00E441D3" w:rsidRDefault="006C4B29">
      <w:r>
        <w:pict>
          <v:shape id="_x0000_s1049" type="#_x0000_t202" style="position:absolute;left:0;text-align:left;margin-left:301.15pt;margin-top:14.7pt;width:121.4pt;height:32.1pt;z-index:251644416">
            <v:textbox>
              <w:txbxContent>
                <w:p w:rsidR="00E441D3" w:rsidRDefault="00B66CB3">
                  <w:pPr>
                    <w:spacing w:line="240" w:lineRule="exact"/>
                    <w:rPr>
                      <w:sz w:val="15"/>
                      <w:szCs w:val="15"/>
                    </w:rPr>
                  </w:pPr>
                  <w:r>
                    <w:rPr>
                      <w:rFonts w:hint="eastAsia"/>
                      <w:sz w:val="15"/>
                      <w:szCs w:val="15"/>
                    </w:rPr>
                    <w:t>实变函数</w:t>
                  </w:r>
                </w:p>
                <w:p w:rsidR="00E441D3" w:rsidRDefault="00B66CB3">
                  <w:pPr>
                    <w:spacing w:line="240" w:lineRule="exact"/>
                    <w:rPr>
                      <w:sz w:val="15"/>
                      <w:szCs w:val="15"/>
                    </w:rPr>
                  </w:pPr>
                  <w:r>
                    <w:rPr>
                      <w:rFonts w:hint="eastAsia"/>
                      <w:sz w:val="15"/>
                      <w:szCs w:val="15"/>
                    </w:rPr>
                    <w:t>泛函分析</w:t>
                  </w:r>
                </w:p>
              </w:txbxContent>
            </v:textbox>
          </v:shape>
        </w:pict>
      </w:r>
      <w:r>
        <w:pict>
          <v:line id="_x0000_s1050" style="position:absolute;left:0;text-align:left;z-index:251645440" from="247.85pt,9.8pt" to="274.1pt,9.8pt">
            <v:stroke endarrow="block"/>
          </v:line>
        </w:pict>
      </w:r>
    </w:p>
    <w:p w:rsidR="00E441D3" w:rsidRDefault="006C4B29">
      <w:pPr>
        <w:tabs>
          <w:tab w:val="left" w:pos="5880"/>
        </w:tabs>
      </w:pPr>
      <w:r>
        <w:pict>
          <v:line id="_x0000_s1051" style="position:absolute;left:0;text-align:left;z-index:251646464" from="273.3pt,10.4pt" to="273.3pt,60.35pt"/>
        </w:pict>
      </w:r>
      <w:r>
        <w:pict>
          <v:line id="_x0000_s1052" style="position:absolute;left:0;text-align:left;z-index:251647488" from="247.05pt,10.4pt" to="300.35pt,10.4pt">
            <v:stroke endarrow="block"/>
          </v:line>
        </w:pict>
      </w:r>
      <w:r>
        <w:pict>
          <v:line id="_x0000_s1053" style="position:absolute;left:0;text-align:left;z-index:251648512" from="71.2pt,0" to="125.25pt,0">
            <v:stroke endarrow="block"/>
          </v:line>
        </w:pict>
      </w:r>
      <w:r>
        <w:pict>
          <v:line id="_x0000_s1054" style="position:absolute;left:0;text-align:left;z-index:251649536" from="99pt,0" to="125.25pt,0">
            <v:stroke endarrow="block"/>
          </v:line>
        </w:pict>
      </w:r>
      <w:r w:rsidR="00B66CB3">
        <w:t xml:space="preserve">                               </w:t>
      </w:r>
      <w:r w:rsidR="00B66CB3">
        <w:tab/>
      </w:r>
    </w:p>
    <w:p w:rsidR="00E441D3" w:rsidRDefault="006C4B29">
      <w:r>
        <w:pict>
          <v:shape id="_x0000_s1055" type="#_x0000_t202" style="position:absolute;left:0;text-align:left;margin-left:126.05pt;margin-top:15.1pt;width:121pt;height:84.45pt;z-index:251650560">
            <v:textbox>
              <w:txbxContent>
                <w:p w:rsidR="00E441D3" w:rsidRDefault="00B66CB3">
                  <w:pPr>
                    <w:rPr>
                      <w:sz w:val="15"/>
                    </w:rPr>
                  </w:pPr>
                  <w:r>
                    <w:rPr>
                      <w:rFonts w:hint="eastAsia"/>
                      <w:sz w:val="15"/>
                    </w:rPr>
                    <w:t>数值分析</w:t>
                  </w:r>
                </w:p>
                <w:p w:rsidR="00E441D3" w:rsidRDefault="00B66CB3">
                  <w:pPr>
                    <w:rPr>
                      <w:sz w:val="15"/>
                      <w:szCs w:val="15"/>
                    </w:rPr>
                  </w:pPr>
                  <w:r>
                    <w:rPr>
                      <w:rFonts w:hint="eastAsia"/>
                      <w:sz w:val="15"/>
                      <w:szCs w:val="15"/>
                    </w:rPr>
                    <w:t>数学建模</w:t>
                  </w:r>
                  <w:r>
                    <w:rPr>
                      <w:sz w:val="15"/>
                      <w:szCs w:val="15"/>
                    </w:rPr>
                    <w:t xml:space="preserve">          </w:t>
                  </w:r>
                </w:p>
                <w:p w:rsidR="00E441D3" w:rsidRDefault="00B66CB3">
                  <w:pPr>
                    <w:rPr>
                      <w:sz w:val="15"/>
                      <w:szCs w:val="15"/>
                    </w:rPr>
                  </w:pPr>
                  <w:r>
                    <w:rPr>
                      <w:rFonts w:hint="eastAsia"/>
                      <w:sz w:val="15"/>
                      <w:szCs w:val="15"/>
                    </w:rPr>
                    <w:t>组合数学</w:t>
                  </w:r>
                </w:p>
                <w:p w:rsidR="00E441D3" w:rsidRDefault="00B66CB3">
                  <w:pPr>
                    <w:rPr>
                      <w:sz w:val="15"/>
                      <w:szCs w:val="15"/>
                    </w:rPr>
                  </w:pPr>
                  <w:r>
                    <w:rPr>
                      <w:rFonts w:hint="eastAsia"/>
                      <w:sz w:val="15"/>
                      <w:szCs w:val="15"/>
                    </w:rPr>
                    <w:t>运筹学</w:t>
                  </w:r>
                </w:p>
                <w:p w:rsidR="00E441D3" w:rsidRDefault="00B66CB3">
                  <w:pPr>
                    <w:rPr>
                      <w:szCs w:val="15"/>
                    </w:rPr>
                  </w:pPr>
                  <w:r>
                    <w:rPr>
                      <w:rFonts w:hint="eastAsia"/>
                      <w:sz w:val="15"/>
                      <w:szCs w:val="15"/>
                    </w:rPr>
                    <w:t>可拓数学</w:t>
                  </w:r>
                </w:p>
              </w:txbxContent>
            </v:textbox>
          </v:shape>
        </w:pict>
      </w:r>
      <w:r w:rsidR="00B66CB3">
        <w:t xml:space="preserve">                                                                                                                 </w:t>
      </w:r>
    </w:p>
    <w:p w:rsidR="00E441D3" w:rsidRDefault="006C4B29">
      <w:r>
        <w:pict>
          <v:shape id="_x0000_s1056" type="#_x0000_t202" style="position:absolute;left:0;text-align:left;margin-left:300.35pt;margin-top:7.35pt;width:122.2pt;height:49.3pt;z-index:251651584">
            <v:textbox>
              <w:txbxContent>
                <w:p w:rsidR="00E441D3" w:rsidRDefault="00B66CB3">
                  <w:pPr>
                    <w:rPr>
                      <w:sz w:val="15"/>
                      <w:szCs w:val="15"/>
                    </w:rPr>
                  </w:pPr>
                  <w:r>
                    <w:rPr>
                      <w:rFonts w:hint="eastAsia"/>
                      <w:sz w:val="15"/>
                      <w:szCs w:val="15"/>
                    </w:rPr>
                    <w:t>近世代数</w:t>
                  </w:r>
                </w:p>
                <w:p w:rsidR="00E441D3" w:rsidRDefault="00B66CB3">
                  <w:pPr>
                    <w:pStyle w:val="a6"/>
                    <w:spacing w:after="0" w:line="240" w:lineRule="exact"/>
                    <w:rPr>
                      <w:sz w:val="15"/>
                      <w:szCs w:val="15"/>
                    </w:rPr>
                  </w:pPr>
                  <w:r>
                    <w:rPr>
                      <w:rFonts w:hint="eastAsia"/>
                      <w:sz w:val="15"/>
                      <w:szCs w:val="15"/>
                    </w:rPr>
                    <w:t>拓扑学</w:t>
                  </w:r>
                </w:p>
                <w:p w:rsidR="00E441D3" w:rsidRDefault="00B66CB3">
                  <w:pPr>
                    <w:pStyle w:val="a6"/>
                    <w:spacing w:after="0" w:line="240" w:lineRule="exact"/>
                    <w:rPr>
                      <w:sz w:val="15"/>
                      <w:szCs w:val="15"/>
                    </w:rPr>
                  </w:pPr>
                  <w:r>
                    <w:rPr>
                      <w:rFonts w:hint="eastAsia"/>
                      <w:sz w:val="15"/>
                      <w:szCs w:val="15"/>
                    </w:rPr>
                    <w:t>微分几何</w:t>
                  </w:r>
                </w:p>
                <w:p w:rsidR="00E441D3" w:rsidRDefault="00E441D3">
                  <w:pPr>
                    <w:rPr>
                      <w:sz w:val="15"/>
                      <w:szCs w:val="15"/>
                    </w:rPr>
                  </w:pPr>
                </w:p>
              </w:txbxContent>
            </v:textbox>
          </v:shape>
        </w:pict>
      </w:r>
    </w:p>
    <w:p w:rsidR="00E441D3" w:rsidRDefault="006C4B29">
      <w:r>
        <w:pict>
          <v:line id="_x0000_s1057" style="position:absolute;left:0;text-align:left;z-index:251652608" from="273.3pt,13.55pt" to="299.55pt,13.55pt">
            <v:stroke endarrow="block"/>
          </v:line>
        </w:pict>
      </w:r>
    </w:p>
    <w:p w:rsidR="00E441D3" w:rsidRDefault="006C4B29">
      <w:r>
        <w:pict>
          <v:line id="_x0000_s1058" style="position:absolute;left:0;text-align:left;z-index:251653632" from="99pt,9.55pt" to="125.25pt,9.55pt">
            <v:stroke endarrow="block"/>
          </v:line>
        </w:pict>
      </w:r>
    </w:p>
    <w:p w:rsidR="00E441D3" w:rsidRDefault="006C4B29">
      <w:r>
        <w:pict>
          <v:shape id="_x0000_s1059" type="#_x0000_t202" style="position:absolute;left:0;text-align:left;margin-left:-25.4pt;margin-top:2pt;width:96.6pt;height:26.4pt;z-index:251654656">
            <v:textbox>
              <w:txbxContent>
                <w:p w:rsidR="00E441D3" w:rsidRDefault="00B66CB3">
                  <w:pPr>
                    <w:spacing w:line="240" w:lineRule="exact"/>
                    <w:rPr>
                      <w:sz w:val="15"/>
                      <w:szCs w:val="15"/>
                    </w:rPr>
                  </w:pPr>
                  <w:r>
                    <w:rPr>
                      <w:rFonts w:hint="eastAsia"/>
                      <w:sz w:val="15"/>
                      <w:szCs w:val="15"/>
                    </w:rPr>
                    <w:t>专业导论</w:t>
                  </w:r>
                </w:p>
              </w:txbxContent>
            </v:textbox>
          </v:shape>
        </w:pict>
      </w:r>
    </w:p>
    <w:p w:rsidR="00E441D3" w:rsidRDefault="006C4B29">
      <w:r>
        <w:pict>
          <v:line id="_x0000_s1060" style="position:absolute;left:0;text-align:left;z-index:251655680" from="71.2pt,.9pt" to="98.95pt,.9pt">
            <v:stroke endarrow="block"/>
          </v:line>
        </w:pict>
      </w:r>
    </w:p>
    <w:p w:rsidR="00E441D3" w:rsidRDefault="00E441D3"/>
    <w:p w:rsidR="00E441D3" w:rsidRDefault="006C4B29">
      <w:r>
        <w:pict>
          <v:shape id="_x0000_s1061" type="#_x0000_t202" style="position:absolute;left:0;text-align:left;margin-left:126.05pt;margin-top:0;width:121.8pt;height:37.5pt;z-index:251656704">
            <v:textbox>
              <w:txbxContent>
                <w:p w:rsidR="00E441D3" w:rsidRDefault="00B66CB3">
                  <w:pPr>
                    <w:rPr>
                      <w:sz w:val="15"/>
                      <w:szCs w:val="15"/>
                    </w:rPr>
                  </w:pPr>
                  <w:r>
                    <w:rPr>
                      <w:rFonts w:hint="eastAsia"/>
                      <w:sz w:val="15"/>
                      <w:szCs w:val="15"/>
                    </w:rPr>
                    <w:t>时间序列分析</w:t>
                  </w:r>
                </w:p>
                <w:p w:rsidR="00E441D3" w:rsidRDefault="00B66CB3">
                  <w:pPr>
                    <w:rPr>
                      <w:sz w:val="15"/>
                      <w:szCs w:val="15"/>
                    </w:rPr>
                  </w:pPr>
                  <w:r>
                    <w:rPr>
                      <w:rFonts w:hint="eastAsia"/>
                      <w:sz w:val="15"/>
                      <w:szCs w:val="15"/>
                    </w:rPr>
                    <w:t>保险精算</w:t>
                  </w:r>
                </w:p>
              </w:txbxContent>
            </v:textbox>
          </v:shape>
        </w:pict>
      </w:r>
    </w:p>
    <w:p w:rsidR="00E441D3" w:rsidRDefault="006C4B29">
      <w:r>
        <w:pict>
          <v:line id="_x0000_s1062" style="position:absolute;left:0;text-align:left;z-index:251657728" from="99.8pt,4.5pt" to="126.05pt,4.5pt">
            <v:stroke endarrow="block"/>
          </v:line>
        </w:pict>
      </w:r>
    </w:p>
    <w:p w:rsidR="00E441D3" w:rsidRDefault="00B66CB3">
      <w:pPr>
        <w:jc w:val="center"/>
      </w:pPr>
      <w:r>
        <w:t xml:space="preserve">               </w:t>
      </w:r>
    </w:p>
    <w:p w:rsidR="00E441D3" w:rsidRDefault="00E441D3">
      <w:pPr>
        <w:jc w:val="center"/>
        <w:outlineLvl w:val="0"/>
        <w:rPr>
          <w:b/>
          <w:bCs/>
          <w:sz w:val="32"/>
          <w:szCs w:val="30"/>
        </w:rPr>
      </w:pPr>
    </w:p>
    <w:p w:rsidR="00E441D3" w:rsidRDefault="00B66CB3">
      <w:pPr>
        <w:jc w:val="center"/>
        <w:outlineLvl w:val="0"/>
        <w:rPr>
          <w:b/>
          <w:bCs/>
          <w:sz w:val="32"/>
          <w:szCs w:val="30"/>
        </w:rPr>
      </w:pPr>
      <w:r>
        <w:rPr>
          <w:b/>
          <w:bCs/>
          <w:sz w:val="32"/>
          <w:szCs w:val="30"/>
        </w:rPr>
        <w:lastRenderedPageBreak/>
        <w:t>Course</w:t>
      </w:r>
      <w:r>
        <w:t xml:space="preserve"> </w:t>
      </w:r>
      <w:r>
        <w:rPr>
          <w:b/>
          <w:bCs/>
          <w:sz w:val="32"/>
          <w:szCs w:val="30"/>
        </w:rPr>
        <w:t>configuration Flowchart</w:t>
      </w:r>
    </w:p>
    <w:p w:rsidR="00E441D3" w:rsidRDefault="006C4B29">
      <w:pPr>
        <w:ind w:firstLineChars="450" w:firstLine="945"/>
      </w:pPr>
      <w:r>
        <w:pict>
          <v:rect id="_x0000_s1063" style="position:absolute;left:0;text-align:left;margin-left:583.8pt;margin-top:8.6pt;width:129.15pt;height:391.95pt;z-index:251658752" fillcolor="#cfc">
            <v:fill opacity="36044f"/>
            <v:stroke dashstyle="dashDot"/>
          </v:rect>
        </w:pict>
      </w:r>
      <w:r>
        <w:pict>
          <v:rect id="_x0000_s1064" style="position:absolute;left:0;text-align:left;margin-left:-38.7pt;margin-top:5.2pt;width:568.95pt;height:398.65pt;z-index:251659776" fillcolor="#b2b2b2">
            <v:fill opacity="36044f"/>
            <v:stroke dashstyle="dashDot"/>
          </v:rect>
        </w:pict>
      </w:r>
      <w:r w:rsidR="00B66CB3">
        <w:rPr>
          <w:b/>
        </w:rPr>
        <w:t xml:space="preserve"> </w:t>
      </w:r>
    </w:p>
    <w:p w:rsidR="00E441D3" w:rsidRDefault="006C4B29">
      <w:pPr>
        <w:jc w:val="center"/>
        <w:rPr>
          <w:rFonts w:eastAsia="黑体"/>
          <w:b/>
          <w:bCs/>
          <w:sz w:val="30"/>
          <w:szCs w:val="30"/>
        </w:rPr>
      </w:pPr>
      <w:r w:rsidRPr="006C4B29">
        <w:pict>
          <v:shape id="_x0000_s1065" type="#_x0000_t202" style="position:absolute;left:0;text-align:left;margin-left:-27pt;margin-top:.65pt;width:543.5pt;height:38.9pt;z-index:251660800">
            <v:textbox>
              <w:txbxContent>
                <w:p w:rsidR="00E441D3" w:rsidRDefault="00B66CB3">
                  <w:r>
                    <w:rPr>
                      <w:sz w:val="15"/>
                      <w:szCs w:val="15"/>
                    </w:rPr>
                    <w:t>Marxist Foundation    Introduction of Mao Zedong Thought and Theoretical System of Socialism with Chinese Characteristics    Outline of China's modern history  Morals and Ethics and Fundamentals of Law     Military Theory    Physical Education</w:t>
                  </w:r>
                </w:p>
              </w:txbxContent>
            </v:textbox>
          </v:shape>
        </w:pict>
      </w:r>
    </w:p>
    <w:p w:rsidR="00E441D3" w:rsidRDefault="006C4B29">
      <w:pPr>
        <w:tabs>
          <w:tab w:val="left" w:pos="5985"/>
        </w:tabs>
      </w:pPr>
      <w:r>
        <w:pict>
          <v:shape id="_x0000_s1066" type="#_x0000_t202" style="position:absolute;left:0;text-align:left;margin-left:124.45pt;margin-top:14.35pt;width:123.4pt;height:24.25pt;z-index:251661824">
            <v:textbox>
              <w:txbxContent>
                <w:p w:rsidR="00E441D3" w:rsidRDefault="00B66CB3">
                  <w:r>
                    <w:rPr>
                      <w:sz w:val="15"/>
                      <w:szCs w:val="15"/>
                    </w:rPr>
                    <w:t>Specialty English</w:t>
                  </w:r>
                </w:p>
              </w:txbxContent>
            </v:textbox>
          </v:shape>
        </w:pict>
      </w:r>
      <w:r w:rsidR="00B66CB3">
        <w:t xml:space="preserve">                          </w:t>
      </w:r>
    </w:p>
    <w:p w:rsidR="00E441D3" w:rsidRDefault="006C4B29">
      <w:r>
        <w:pict>
          <v:shape id="_x0000_s1067" type="#_x0000_t202" style="position:absolute;left:0;text-align:left;margin-left:-27pt;margin-top:1.15pt;width:107.3pt;height:21.85pt;z-index:251662848">
            <v:textbox>
              <w:txbxContent>
                <w:p w:rsidR="00E441D3" w:rsidRDefault="00B66CB3">
                  <w:r>
                    <w:rPr>
                      <w:sz w:val="15"/>
                      <w:szCs w:val="15"/>
                    </w:rPr>
                    <w:t>College English</w:t>
                  </w:r>
                </w:p>
              </w:txbxContent>
            </v:textbox>
          </v:shape>
        </w:pict>
      </w:r>
      <w:r>
        <w:pict>
          <v:line id="_x0000_s1068" style="position:absolute;left:0;text-align:left;z-index:251663872" from="80.3pt,11.7pt" to="125.25pt,11.7pt">
            <v:stroke endarrow="block"/>
          </v:line>
        </w:pict>
      </w:r>
      <w:r>
        <w:pict>
          <v:line id="_x0000_s1069" style="position:absolute;left:0;text-align:left;z-index:251664896" from="99.75pt,54.6pt" to="99.8pt,54.6pt"/>
        </w:pict>
      </w:r>
    </w:p>
    <w:p w:rsidR="00E441D3" w:rsidRDefault="006C4B29">
      <w:r>
        <w:pict>
          <v:shape id="_x0000_s1070" type="#_x0000_t202" style="position:absolute;left:0;text-align:left;margin-left:124.45pt;margin-top:14.8pt;width:122.6pt;height:66.25pt;z-index:251665920">
            <v:textbox>
              <w:txbxContent>
                <w:p w:rsidR="00E441D3" w:rsidRDefault="00B66CB3">
                  <w:pPr>
                    <w:spacing w:line="240" w:lineRule="exact"/>
                    <w:rPr>
                      <w:sz w:val="15"/>
                      <w:szCs w:val="15"/>
                    </w:rPr>
                  </w:pPr>
                  <w:r>
                    <w:rPr>
                      <w:sz w:val="15"/>
                      <w:szCs w:val="15"/>
                    </w:rPr>
                    <w:t>Basic Program Design in C</w:t>
                  </w:r>
                </w:p>
                <w:p w:rsidR="00E441D3" w:rsidRDefault="00B66CB3">
                  <w:pPr>
                    <w:rPr>
                      <w:sz w:val="15"/>
                      <w:szCs w:val="15"/>
                    </w:rPr>
                  </w:pPr>
                  <w:r>
                    <w:rPr>
                      <w:sz w:val="15"/>
                      <w:szCs w:val="15"/>
                    </w:rPr>
                    <w:t>Mathematical Software and Lab</w:t>
                  </w:r>
                </w:p>
                <w:p w:rsidR="00E441D3" w:rsidRDefault="00B66CB3">
                  <w:pPr>
                    <w:rPr>
                      <w:sz w:val="15"/>
                      <w:szCs w:val="15"/>
                    </w:rPr>
                  </w:pPr>
                  <w:r>
                    <w:rPr>
                      <w:sz w:val="15"/>
                      <w:szCs w:val="15"/>
                    </w:rPr>
                    <w:t>Applicable Statistical Software</w:t>
                  </w:r>
                  <w:r>
                    <w:rPr>
                      <w:rFonts w:hint="eastAsia"/>
                      <w:sz w:val="15"/>
                      <w:szCs w:val="15"/>
                    </w:rPr>
                    <w:t>（</w:t>
                  </w:r>
                  <w:r>
                    <w:rPr>
                      <w:sz w:val="15"/>
                      <w:szCs w:val="15"/>
                    </w:rPr>
                    <w:t>I</w:t>
                  </w:r>
                  <w:r>
                    <w:rPr>
                      <w:rFonts w:hint="eastAsia"/>
                      <w:sz w:val="15"/>
                      <w:szCs w:val="15"/>
                    </w:rPr>
                    <w:t>）</w:t>
                  </w:r>
                </w:p>
                <w:p w:rsidR="00E441D3" w:rsidRDefault="00B66CB3">
                  <w:pPr>
                    <w:rPr>
                      <w:sz w:val="15"/>
                      <w:szCs w:val="15"/>
                    </w:rPr>
                  </w:pPr>
                  <w:r>
                    <w:rPr>
                      <w:sz w:val="15"/>
                      <w:szCs w:val="15"/>
                    </w:rPr>
                    <w:t>Discrete Mathematics</w:t>
                  </w:r>
                </w:p>
              </w:txbxContent>
            </v:textbox>
          </v:shape>
        </w:pict>
      </w:r>
    </w:p>
    <w:p w:rsidR="00E441D3" w:rsidRDefault="006C4B29">
      <w:r>
        <w:pict>
          <v:shape id="_x0000_s1071" type="#_x0000_t202" style="position:absolute;left:0;text-align:left;margin-left:301.15pt;margin-top:6.2pt;width:116.1pt;height:51.8pt;z-index:251666944">
            <v:textbox>
              <w:txbxContent>
                <w:p w:rsidR="00E441D3" w:rsidRDefault="00B66CB3">
                  <w:pPr>
                    <w:rPr>
                      <w:sz w:val="15"/>
                      <w:szCs w:val="15"/>
                    </w:rPr>
                  </w:pPr>
                  <w:r>
                    <w:rPr>
                      <w:sz w:val="15"/>
                      <w:szCs w:val="15"/>
                    </w:rPr>
                    <w:t>Data Structure</w:t>
                  </w:r>
                </w:p>
                <w:p w:rsidR="00E441D3" w:rsidRDefault="00B66CB3">
                  <w:pPr>
                    <w:rPr>
                      <w:szCs w:val="15"/>
                    </w:rPr>
                  </w:pPr>
                  <w:r>
                    <w:rPr>
                      <w:sz w:val="15"/>
                      <w:szCs w:val="15"/>
                    </w:rPr>
                    <w:t>Computer Graphics</w:t>
                  </w:r>
                </w:p>
                <w:p w:rsidR="00E441D3" w:rsidRDefault="00B66CB3">
                  <w:pPr>
                    <w:spacing w:line="240" w:lineRule="exact"/>
                    <w:rPr>
                      <w:sz w:val="15"/>
                      <w:szCs w:val="15"/>
                    </w:rPr>
                  </w:pPr>
                  <w:r>
                    <w:rPr>
                      <w:sz w:val="15"/>
                      <w:szCs w:val="15"/>
                    </w:rPr>
                    <w:t>Intelligence Computing</w:t>
                  </w:r>
                </w:p>
                <w:p w:rsidR="00E441D3" w:rsidRDefault="00E441D3">
                  <w:pPr>
                    <w:rPr>
                      <w:sz w:val="15"/>
                      <w:szCs w:val="15"/>
                    </w:rPr>
                  </w:pPr>
                </w:p>
              </w:txbxContent>
            </v:textbox>
          </v:shape>
        </w:pict>
      </w:r>
    </w:p>
    <w:p w:rsidR="00E441D3" w:rsidRDefault="006C4B29">
      <w:r>
        <w:pict>
          <v:shape id="_x0000_s1072" type="#_x0000_t202" style="position:absolute;left:0;text-align:left;margin-left:-27pt;margin-top:3.3pt;width:107.3pt;height:22.8pt;z-index:251667968">
            <v:textbox>
              <w:txbxContent>
                <w:p w:rsidR="00E441D3" w:rsidRDefault="00B66CB3">
                  <w:pPr>
                    <w:spacing w:line="240" w:lineRule="exact"/>
                    <w:rPr>
                      <w:sz w:val="15"/>
                      <w:szCs w:val="15"/>
                    </w:rPr>
                  </w:pPr>
                  <w:r>
                    <w:rPr>
                      <w:sz w:val="15"/>
                      <w:szCs w:val="15"/>
                    </w:rPr>
                    <w:t>Principles of Microcomputers</w:t>
                  </w:r>
                </w:p>
              </w:txbxContent>
            </v:textbox>
          </v:shape>
        </w:pict>
      </w:r>
    </w:p>
    <w:p w:rsidR="00E441D3" w:rsidRDefault="006C4B29">
      <w:r>
        <w:pict>
          <v:line id="_x0000_s1073" style="position:absolute;left:0;text-align:left;z-index:251668992" from="80.3pt,1.15pt" to="125.25pt,1.15pt">
            <v:stroke endarrow="block"/>
          </v:line>
        </w:pict>
      </w:r>
      <w:r>
        <w:pict>
          <v:line id="_x0000_s1074" style="position:absolute;left:0;text-align:left;z-index:251670016" from="247.05pt,1.15pt" to="301.15pt,1.15pt">
            <v:stroke endarrow="block"/>
          </v:line>
        </w:pict>
      </w:r>
      <w:r>
        <w:pict>
          <v:shape id="_x0000_s1075" type="#_x0000_t97" style="position:absolute;left:0;text-align:left;margin-left:612.1pt;margin-top:7.8pt;width:1in;height:132.6pt;z-index:251671040" fillcolor="#69f">
            <v:fill opacity=".5"/>
            <v:textbox style="layout-flow:vertical-ideographic"/>
          </v:shape>
        </w:pict>
      </w:r>
    </w:p>
    <w:p w:rsidR="00E441D3" w:rsidRDefault="006C4B29">
      <w:r>
        <w:pict>
          <v:shape id="_x0000_s1076" type="#_x0000_t202" style="position:absolute;left:0;text-align:left;margin-left:630.15pt;margin-top:7.8pt;width:36pt;height:109.2pt;z-index:251672064">
            <v:textbox style="layout-flow:vertical-ideographic">
              <w:txbxContent>
                <w:p w:rsidR="00E441D3" w:rsidRDefault="00B66CB3">
                  <w:pPr>
                    <w:jc w:val="center"/>
                  </w:pPr>
                  <w:r>
                    <w:rPr>
                      <w:sz w:val="15"/>
                      <w:szCs w:val="15"/>
                    </w:rPr>
                    <w:t>Undergraduate Thesis</w:t>
                  </w:r>
                </w:p>
                <w:p w:rsidR="00E441D3" w:rsidRDefault="00E441D3"/>
              </w:txbxContent>
            </v:textbox>
          </v:shape>
        </w:pict>
      </w:r>
      <w:r w:rsidR="00B66CB3">
        <w:t xml:space="preserve">                              </w:t>
      </w:r>
    </w:p>
    <w:p w:rsidR="00E441D3" w:rsidRDefault="006C4B29">
      <w:r>
        <w:pict>
          <v:shape id="_x0000_s1077" type="#_x0000_t202" style="position:absolute;left:0;text-align:left;margin-left:300.35pt;margin-top:3.05pt;width:116.1pt;height:64.95pt;z-index:251673088">
            <v:textbox>
              <w:txbxContent>
                <w:p w:rsidR="00E441D3" w:rsidRDefault="00B66CB3">
                  <w:pPr>
                    <w:spacing w:line="200" w:lineRule="exact"/>
                    <w:rPr>
                      <w:sz w:val="15"/>
                      <w:szCs w:val="15"/>
                    </w:rPr>
                  </w:pPr>
                  <w:r>
                    <w:rPr>
                      <w:sz w:val="15"/>
                      <w:szCs w:val="15"/>
                    </w:rPr>
                    <w:t>Foundation of Statistics</w:t>
                  </w:r>
                </w:p>
                <w:p w:rsidR="00E441D3" w:rsidRDefault="00B66CB3">
                  <w:pPr>
                    <w:spacing w:line="240" w:lineRule="exact"/>
                    <w:rPr>
                      <w:sz w:val="15"/>
                      <w:szCs w:val="15"/>
                    </w:rPr>
                  </w:pPr>
                  <w:r>
                    <w:rPr>
                      <w:sz w:val="15"/>
                      <w:szCs w:val="15"/>
                    </w:rPr>
                    <w:t>Stochastic Processes</w:t>
                  </w:r>
                </w:p>
                <w:p w:rsidR="00E441D3" w:rsidRDefault="00B66CB3">
                  <w:pPr>
                    <w:spacing w:line="240" w:lineRule="exact"/>
                    <w:rPr>
                      <w:sz w:val="15"/>
                      <w:szCs w:val="15"/>
                    </w:rPr>
                  </w:pPr>
                  <w:r>
                    <w:rPr>
                      <w:sz w:val="15"/>
                      <w:szCs w:val="15"/>
                    </w:rPr>
                    <w:t>Foundations of Control Theory</w:t>
                  </w:r>
                </w:p>
                <w:p w:rsidR="00E441D3" w:rsidRDefault="00B66CB3">
                  <w:pPr>
                    <w:spacing w:line="240" w:lineRule="exact"/>
                    <w:rPr>
                      <w:sz w:val="15"/>
                      <w:szCs w:val="15"/>
                    </w:rPr>
                  </w:pPr>
                  <w:r>
                    <w:rPr>
                      <w:sz w:val="15"/>
                      <w:szCs w:val="15"/>
                    </w:rPr>
                    <w:t>Mathematics Physics Equation</w:t>
                  </w:r>
                </w:p>
                <w:p w:rsidR="00E441D3" w:rsidRDefault="00B66CB3">
                  <w:pPr>
                    <w:rPr>
                      <w:sz w:val="15"/>
                    </w:rPr>
                  </w:pPr>
                  <w:r>
                    <w:rPr>
                      <w:sz w:val="15"/>
                    </w:rPr>
                    <w:t>Fuzzy Mathematics</w:t>
                  </w:r>
                </w:p>
              </w:txbxContent>
            </v:textbox>
          </v:shape>
        </w:pict>
      </w:r>
      <w:r>
        <w:pict>
          <v:shape id="_x0000_s1078" type="#_x0000_t202" style="position:absolute;left:0;text-align:left;margin-left:124.45pt;margin-top:11.7pt;width:122.6pt;height:35.1pt;z-index:251674112">
            <v:textbox>
              <w:txbxContent>
                <w:p w:rsidR="00E441D3" w:rsidRDefault="00B66CB3">
                  <w:pPr>
                    <w:rPr>
                      <w:sz w:val="15"/>
                      <w:szCs w:val="15"/>
                    </w:rPr>
                  </w:pPr>
                  <w:r>
                    <w:rPr>
                      <w:sz w:val="15"/>
                      <w:szCs w:val="15"/>
                    </w:rPr>
                    <w:t>College Physics</w:t>
                  </w:r>
                </w:p>
                <w:p w:rsidR="00E441D3" w:rsidRDefault="00B66CB3">
                  <w:pPr>
                    <w:rPr>
                      <w:sz w:val="15"/>
                      <w:szCs w:val="15"/>
                    </w:rPr>
                  </w:pPr>
                  <w:r>
                    <w:rPr>
                      <w:sz w:val="15"/>
                      <w:szCs w:val="15"/>
                    </w:rPr>
                    <w:t>Physics Experiment</w:t>
                  </w:r>
                </w:p>
                <w:p w:rsidR="00E441D3" w:rsidRDefault="00E441D3"/>
              </w:txbxContent>
            </v:textbox>
          </v:shape>
        </w:pict>
      </w:r>
    </w:p>
    <w:p w:rsidR="00E441D3" w:rsidRDefault="006C4B29">
      <w:r>
        <w:pict>
          <v:line id="_x0000_s1079" style="position:absolute;left:0;text-align:left;z-index:251675136" from="247.05pt,10pt" to="300.35pt,10pt">
            <v:stroke endarrow="block"/>
          </v:line>
        </w:pict>
      </w:r>
      <w:r>
        <w:pict>
          <v:line id="_x0000_s1080" style="position:absolute;left:0;text-align:left;z-index:251676160" from="273.3pt,10pt" to="273.3pt,56.55pt"/>
        </w:pict>
      </w:r>
      <w:r>
        <w:pict>
          <v:line id="_x0000_s1081" style="position:absolute;left:0;text-align:left;z-index:251677184" from="98.2pt,10pt" to="99pt,207.3pt"/>
        </w:pict>
      </w:r>
      <w:r>
        <w:pict>
          <v:line id="_x0000_s1082" style="position:absolute;left:0;text-align:left;z-index:251678208" from="98.2pt,10pt" to="124.45pt,10pt">
            <v:stroke endarrow="block"/>
          </v:line>
        </w:pict>
      </w:r>
    </w:p>
    <w:p w:rsidR="00E441D3" w:rsidRDefault="006C4B29">
      <w:r>
        <w:pict>
          <v:shape id="_x0000_s1083" type="#_x0000_t93" style="position:absolute;left:0;text-align:left;margin-left:534.05pt;margin-top:.15pt;width:45pt;height:7.75pt;z-index:251679232" fillcolor="black"/>
        </w:pict>
      </w:r>
    </w:p>
    <w:p w:rsidR="00E441D3" w:rsidRDefault="006C4B29">
      <w:r>
        <w:pict>
          <v:shape id="_x0000_s1084" type="#_x0000_t202" style="position:absolute;left:0;text-align:left;margin-left:125.25pt;margin-top:13.2pt;width:121pt;height:39.85pt;z-index:251680256">
            <v:textbox>
              <w:txbxContent>
                <w:p w:rsidR="00E441D3" w:rsidRDefault="00B66CB3">
                  <w:pPr>
                    <w:spacing w:line="200" w:lineRule="exact"/>
                    <w:rPr>
                      <w:sz w:val="15"/>
                      <w:szCs w:val="15"/>
                    </w:rPr>
                  </w:pPr>
                  <w:r>
                    <w:rPr>
                      <w:sz w:val="15"/>
                      <w:szCs w:val="15"/>
                    </w:rPr>
                    <w:t>Foundation of Probability</w:t>
                  </w:r>
                </w:p>
                <w:p w:rsidR="00E441D3" w:rsidRDefault="00B66CB3">
                  <w:pPr>
                    <w:spacing w:line="200" w:lineRule="exact"/>
                    <w:rPr>
                      <w:sz w:val="15"/>
                      <w:szCs w:val="15"/>
                    </w:rPr>
                  </w:pPr>
                  <w:r>
                    <w:rPr>
                      <w:sz w:val="15"/>
                      <w:szCs w:val="15"/>
                    </w:rPr>
                    <w:t>Ordinary Differential Equations</w:t>
                  </w:r>
                </w:p>
                <w:p w:rsidR="00E441D3" w:rsidRDefault="00B66CB3">
                  <w:pPr>
                    <w:spacing w:line="240" w:lineRule="exact"/>
                    <w:rPr>
                      <w:sz w:val="15"/>
                      <w:szCs w:val="15"/>
                    </w:rPr>
                  </w:pPr>
                  <w:r>
                    <w:rPr>
                      <w:sz w:val="15"/>
                      <w:szCs w:val="15"/>
                    </w:rPr>
                    <w:t>Complex Variable Functions</w:t>
                  </w:r>
                </w:p>
              </w:txbxContent>
            </v:textbox>
          </v:shape>
        </w:pict>
      </w:r>
      <w:r>
        <w:pict>
          <v:shape id="_x0000_s1085" type="#_x0000_t202" style="position:absolute;left:0;text-align:left;margin-left:-27pt;margin-top:5.4pt;width:97.4pt;height:49.2pt;z-index:251681280">
            <v:textbox>
              <w:txbxContent>
                <w:p w:rsidR="00E441D3" w:rsidRDefault="00B66CB3">
                  <w:pPr>
                    <w:spacing w:line="240" w:lineRule="exact"/>
                    <w:rPr>
                      <w:sz w:val="15"/>
                      <w:szCs w:val="15"/>
                    </w:rPr>
                  </w:pPr>
                  <w:r>
                    <w:rPr>
                      <w:sz w:val="15"/>
                      <w:szCs w:val="15"/>
                    </w:rPr>
                    <w:t>Mathematical Analysis</w:t>
                  </w:r>
                </w:p>
                <w:p w:rsidR="00E441D3" w:rsidRDefault="00B66CB3">
                  <w:pPr>
                    <w:spacing w:line="240" w:lineRule="exact"/>
                    <w:rPr>
                      <w:sz w:val="15"/>
                      <w:szCs w:val="15"/>
                    </w:rPr>
                  </w:pPr>
                  <w:r>
                    <w:rPr>
                      <w:sz w:val="15"/>
                      <w:szCs w:val="15"/>
                    </w:rPr>
                    <w:t>Advanced Algebra</w:t>
                  </w:r>
                </w:p>
                <w:p w:rsidR="00E441D3" w:rsidRDefault="00B66CB3">
                  <w:pPr>
                    <w:spacing w:line="240" w:lineRule="exact"/>
                    <w:rPr>
                      <w:sz w:val="15"/>
                      <w:szCs w:val="15"/>
                    </w:rPr>
                  </w:pPr>
                  <w:r>
                    <w:rPr>
                      <w:sz w:val="15"/>
                      <w:szCs w:val="15"/>
                    </w:rPr>
                    <w:t>Analytical Geometry</w:t>
                  </w:r>
                </w:p>
              </w:txbxContent>
            </v:textbox>
          </v:shape>
        </w:pict>
      </w:r>
    </w:p>
    <w:p w:rsidR="00E441D3" w:rsidRDefault="006C4B29">
      <w:r>
        <w:pict>
          <v:shape id="_x0000_s1086" type="#_x0000_t202" style="position:absolute;left:0;text-align:left;margin-left:300.35pt;margin-top:13.95pt;width:116.1pt;height:32.85pt;z-index:251682304">
            <v:textbox>
              <w:txbxContent>
                <w:p w:rsidR="00E441D3" w:rsidRDefault="00B66CB3">
                  <w:pPr>
                    <w:pStyle w:val="a6"/>
                    <w:spacing w:after="0" w:line="200" w:lineRule="exact"/>
                    <w:jc w:val="left"/>
                    <w:rPr>
                      <w:sz w:val="15"/>
                      <w:szCs w:val="15"/>
                    </w:rPr>
                  </w:pPr>
                  <w:r>
                    <w:rPr>
                      <w:sz w:val="15"/>
                      <w:szCs w:val="15"/>
                    </w:rPr>
                    <w:t xml:space="preserve">Functions of a Real Variable </w:t>
                  </w:r>
                </w:p>
                <w:p w:rsidR="00E441D3" w:rsidRDefault="00B66CB3">
                  <w:pPr>
                    <w:spacing w:line="240" w:lineRule="exact"/>
                    <w:rPr>
                      <w:sz w:val="15"/>
                      <w:szCs w:val="15"/>
                    </w:rPr>
                  </w:pPr>
                  <w:r>
                    <w:rPr>
                      <w:sz w:val="15"/>
                      <w:szCs w:val="15"/>
                    </w:rPr>
                    <w:t>Functional Analysis</w:t>
                  </w:r>
                </w:p>
              </w:txbxContent>
            </v:textbox>
          </v:shape>
        </w:pict>
      </w:r>
      <w:r>
        <w:pict>
          <v:line id="_x0000_s1087" style="position:absolute;left:0;text-align:left;z-index:251683328" from="246.25pt,9.75pt" to="274.1pt,9.8pt">
            <v:stroke endarrow="block"/>
          </v:line>
        </w:pict>
      </w:r>
    </w:p>
    <w:p w:rsidR="00E441D3" w:rsidRDefault="006C4B29">
      <w:pPr>
        <w:tabs>
          <w:tab w:val="left" w:pos="5880"/>
        </w:tabs>
      </w:pPr>
      <w:r>
        <w:pict>
          <v:line id="_x0000_s1088" style="position:absolute;left:0;text-align:left;z-index:251684352" from="247.05pt,6.15pt" to="301.15pt,6.15pt">
            <v:stroke endarrow="block"/>
          </v:line>
        </w:pict>
      </w:r>
      <w:r>
        <w:pict>
          <v:line id="_x0000_s1089" style="position:absolute;left:0;text-align:left;z-index:251685376" from="71.2pt,0" to="125.25pt,0">
            <v:stroke endarrow="block"/>
          </v:line>
        </w:pict>
      </w:r>
      <w:r>
        <w:pict>
          <v:line id="_x0000_s1090" style="position:absolute;left:0;text-align:left;z-index:251686400" from="273.3pt,6.15pt" to="273.3pt,56.1pt"/>
        </w:pict>
      </w:r>
      <w:r>
        <w:pict>
          <v:line id="_x0000_s1091" style="position:absolute;left:0;text-align:left;z-index:251687424" from="99pt,0" to="125.25pt,0">
            <v:stroke endarrow="block"/>
          </v:line>
        </w:pict>
      </w:r>
      <w:r w:rsidR="00B66CB3">
        <w:t xml:space="preserve">                               </w:t>
      </w:r>
      <w:r w:rsidR="00B66CB3">
        <w:tab/>
      </w:r>
    </w:p>
    <w:p w:rsidR="00E441D3" w:rsidRDefault="00B66CB3">
      <w:r>
        <w:t xml:space="preserve">                                                                                                                 </w:t>
      </w:r>
    </w:p>
    <w:p w:rsidR="00E441D3" w:rsidRDefault="006C4B29">
      <w:r>
        <w:pict>
          <v:shape id="_x0000_s1092" type="#_x0000_t202" style="position:absolute;left:0;text-align:left;margin-left:125.25pt;margin-top:2.85pt;width:121pt;height:75.6pt;z-index:251688448">
            <v:textbox>
              <w:txbxContent>
                <w:p w:rsidR="00E441D3" w:rsidRDefault="00B66CB3">
                  <w:pPr>
                    <w:spacing w:line="200" w:lineRule="exact"/>
                    <w:rPr>
                      <w:sz w:val="15"/>
                      <w:szCs w:val="15"/>
                    </w:rPr>
                  </w:pPr>
                  <w:r>
                    <w:rPr>
                      <w:sz w:val="15"/>
                      <w:szCs w:val="15"/>
                    </w:rPr>
                    <w:t>Numerical Analysis</w:t>
                  </w:r>
                </w:p>
                <w:p w:rsidR="00E441D3" w:rsidRDefault="00B66CB3">
                  <w:pPr>
                    <w:rPr>
                      <w:sz w:val="15"/>
                      <w:szCs w:val="15"/>
                    </w:rPr>
                  </w:pPr>
                  <w:r>
                    <w:rPr>
                      <w:sz w:val="15"/>
                      <w:szCs w:val="15"/>
                    </w:rPr>
                    <w:t xml:space="preserve">Mathematical Modeling </w:t>
                  </w:r>
                </w:p>
                <w:p w:rsidR="00E441D3" w:rsidRDefault="00B66CB3">
                  <w:pPr>
                    <w:rPr>
                      <w:sz w:val="15"/>
                      <w:szCs w:val="15"/>
                    </w:rPr>
                  </w:pPr>
                  <w:r>
                    <w:rPr>
                      <w:sz w:val="15"/>
                      <w:szCs w:val="15"/>
                    </w:rPr>
                    <w:t>Combinatorial Mathematics</w:t>
                  </w:r>
                </w:p>
                <w:p w:rsidR="00E441D3" w:rsidRDefault="00B66CB3">
                  <w:pPr>
                    <w:spacing w:line="240" w:lineRule="exact"/>
                    <w:rPr>
                      <w:sz w:val="15"/>
                      <w:szCs w:val="15"/>
                    </w:rPr>
                  </w:pPr>
                  <w:r>
                    <w:rPr>
                      <w:sz w:val="15"/>
                      <w:szCs w:val="15"/>
                    </w:rPr>
                    <w:t>Operation Research</w:t>
                  </w:r>
                </w:p>
                <w:p w:rsidR="00E441D3" w:rsidRDefault="00B66CB3">
                  <w:pPr>
                    <w:rPr>
                      <w:szCs w:val="15"/>
                    </w:rPr>
                  </w:pPr>
                  <w:r>
                    <w:rPr>
                      <w:sz w:val="15"/>
                      <w:szCs w:val="15"/>
                    </w:rPr>
                    <w:t>Extension Mathematics</w:t>
                  </w:r>
                </w:p>
              </w:txbxContent>
            </v:textbox>
          </v:shape>
        </w:pict>
      </w:r>
      <w:r>
        <w:pict>
          <v:shape id="_x0000_s1093" type="#_x0000_t202" style="position:absolute;left:0;text-align:left;margin-left:300.35pt;margin-top:9.45pt;width:116.9pt;height:41.25pt;z-index:251689472">
            <v:textbox>
              <w:txbxContent>
                <w:p w:rsidR="00E441D3" w:rsidRDefault="00B66CB3">
                  <w:pPr>
                    <w:spacing w:line="240" w:lineRule="exact"/>
                    <w:rPr>
                      <w:sz w:val="15"/>
                      <w:szCs w:val="15"/>
                    </w:rPr>
                  </w:pPr>
                  <w:r>
                    <w:rPr>
                      <w:sz w:val="15"/>
                      <w:szCs w:val="15"/>
                    </w:rPr>
                    <w:t>Modern Algebra</w:t>
                  </w:r>
                </w:p>
                <w:p w:rsidR="00E441D3" w:rsidRDefault="00B66CB3">
                  <w:pPr>
                    <w:spacing w:line="200" w:lineRule="exact"/>
                    <w:rPr>
                      <w:sz w:val="15"/>
                      <w:szCs w:val="15"/>
                    </w:rPr>
                  </w:pPr>
                  <w:r>
                    <w:rPr>
                      <w:sz w:val="15"/>
                      <w:szCs w:val="15"/>
                    </w:rPr>
                    <w:t xml:space="preserve">Topology </w:t>
                  </w:r>
                </w:p>
                <w:p w:rsidR="00E441D3" w:rsidRDefault="00B66CB3">
                  <w:pPr>
                    <w:spacing w:line="200" w:lineRule="exact"/>
                    <w:rPr>
                      <w:sz w:val="15"/>
                      <w:szCs w:val="15"/>
                    </w:rPr>
                  </w:pPr>
                  <w:r>
                    <w:rPr>
                      <w:sz w:val="15"/>
                      <w:szCs w:val="15"/>
                    </w:rPr>
                    <w:t>Differential Geometry</w:t>
                  </w:r>
                </w:p>
              </w:txbxContent>
            </v:textbox>
          </v:shape>
        </w:pict>
      </w:r>
    </w:p>
    <w:p w:rsidR="00E441D3" w:rsidRDefault="006C4B29">
      <w:r>
        <w:pict>
          <v:line id="_x0000_s1094" style="position:absolute;left:0;text-align:left;z-index:251690496" from="273.3pt,9.3pt" to="300.35pt,9.3pt">
            <v:stroke endarrow="block"/>
          </v:line>
        </w:pict>
      </w:r>
    </w:p>
    <w:p w:rsidR="00E441D3" w:rsidRDefault="006C4B29">
      <w:r>
        <w:pict>
          <v:line id="_x0000_s1095" style="position:absolute;left:0;text-align:left;z-index:251691520" from="99pt,9.55pt" to="125.25pt,9.55pt">
            <v:stroke endarrow="block"/>
          </v:line>
        </w:pict>
      </w:r>
    </w:p>
    <w:p w:rsidR="00E441D3" w:rsidRDefault="006C4B29">
      <w:r>
        <w:pict>
          <v:line id="_x0000_s1096" style="position:absolute;left:0;text-align:left;z-index:251692544" from="71.2pt,15.2pt" to="98.95pt,15.2pt">
            <v:stroke endarrow="block"/>
          </v:line>
        </w:pict>
      </w:r>
      <w:r>
        <w:pict>
          <v:shape id="_x0000_s1097" type="#_x0000_t202" style="position:absolute;left:0;text-align:left;margin-left:-25.4pt;margin-top:1.75pt;width:95.8pt;height:26.4pt;z-index:251693568">
            <v:textbox>
              <w:txbxContent>
                <w:p w:rsidR="00E441D3" w:rsidRDefault="00B66CB3">
                  <w:pPr>
                    <w:rPr>
                      <w:sz w:val="15"/>
                      <w:szCs w:val="15"/>
                    </w:rPr>
                  </w:pPr>
                  <w:r>
                    <w:rPr>
                      <w:sz w:val="15"/>
                      <w:szCs w:val="15"/>
                    </w:rPr>
                    <w:t>Introduction of Profession</w:t>
                  </w:r>
                </w:p>
                <w:p w:rsidR="00E441D3" w:rsidRDefault="00E441D3">
                  <w:pPr>
                    <w:rPr>
                      <w:szCs w:val="15"/>
                    </w:rPr>
                  </w:pPr>
                </w:p>
              </w:txbxContent>
            </v:textbox>
          </v:shape>
        </w:pict>
      </w:r>
    </w:p>
    <w:p w:rsidR="00E441D3" w:rsidRDefault="00E441D3"/>
    <w:p w:rsidR="00E441D3" w:rsidRDefault="006C4B29">
      <w:r>
        <w:pict>
          <v:shape id="_x0000_s1098" type="#_x0000_t202" style="position:absolute;left:0;text-align:left;margin-left:126.05pt;margin-top:12.3pt;width:121pt;height:40.8pt;z-index:251694592">
            <v:textbox>
              <w:txbxContent>
                <w:p w:rsidR="00E441D3" w:rsidRDefault="00B66CB3">
                  <w:pPr>
                    <w:rPr>
                      <w:sz w:val="15"/>
                      <w:szCs w:val="15"/>
                    </w:rPr>
                  </w:pPr>
                  <w:r>
                    <w:rPr>
                      <w:sz w:val="15"/>
                      <w:szCs w:val="15"/>
                    </w:rPr>
                    <w:t>Time Series Analysis</w:t>
                  </w:r>
                </w:p>
                <w:p w:rsidR="00E441D3" w:rsidRDefault="00B66CB3">
                  <w:pPr>
                    <w:rPr>
                      <w:sz w:val="15"/>
                      <w:szCs w:val="15"/>
                    </w:rPr>
                  </w:pPr>
                  <w:r>
                    <w:rPr>
                      <w:sz w:val="15"/>
                      <w:szCs w:val="15"/>
                    </w:rPr>
                    <w:t>Insurance and Actuarial Science</w:t>
                  </w:r>
                </w:p>
              </w:txbxContent>
            </v:textbox>
          </v:shape>
        </w:pict>
      </w:r>
    </w:p>
    <w:p w:rsidR="00E441D3" w:rsidRDefault="00E441D3"/>
    <w:p w:rsidR="00E441D3" w:rsidRDefault="006C4B29">
      <w:r>
        <w:pict>
          <v:line id="_x0000_s1099" style="position:absolute;left:0;text-align:left;z-index:251695616" from="99pt,4.5pt" to="126.05pt,4.5pt">
            <v:stroke endarrow="block"/>
          </v:line>
        </w:pict>
      </w:r>
    </w:p>
    <w:p w:rsidR="00E441D3" w:rsidRDefault="00E441D3">
      <w:pPr>
        <w:rPr>
          <w:rFonts w:ascii="Times New Roman" w:hAnsi="Times New Roman"/>
          <w:sz w:val="18"/>
        </w:rPr>
      </w:pPr>
    </w:p>
    <w:p w:rsidR="00E441D3" w:rsidRDefault="00B66CB3">
      <w:pPr>
        <w:tabs>
          <w:tab w:val="left" w:pos="6090"/>
        </w:tabs>
        <w:rPr>
          <w:rFonts w:ascii="Times New Roman" w:hAnsi="Times New Roman"/>
          <w:sz w:val="18"/>
        </w:rPr>
        <w:sectPr w:rsidR="00E441D3" w:rsidSect="00EF4CA5">
          <w:pgSz w:w="16838" w:h="11906" w:orient="landscape"/>
          <w:pgMar w:top="1134" w:right="1134" w:bottom="1701" w:left="1418" w:header="851" w:footer="913" w:gutter="0"/>
          <w:pgNumType w:fmt="numberInDash" w:start="13"/>
          <w:cols w:space="720"/>
          <w:docGrid w:type="linesAndChars" w:linePitch="312"/>
        </w:sectPr>
      </w:pPr>
      <w:r>
        <w:rPr>
          <w:rFonts w:ascii="Times New Roman" w:hAnsi="Times New Roman"/>
          <w:sz w:val="18"/>
        </w:rPr>
        <w:tab/>
      </w:r>
    </w:p>
    <w:p w:rsidR="00E441D3" w:rsidRDefault="00B66CB3" w:rsidP="00EF4CA5">
      <w:pPr>
        <w:spacing w:beforeLines="50" w:afterLines="50"/>
        <w:jc w:val="center"/>
        <w:rPr>
          <w:rFonts w:ascii="楷体_GB2312" w:eastAsia="楷体_GB2312"/>
          <w:b/>
          <w:sz w:val="30"/>
          <w:szCs w:val="30"/>
        </w:rPr>
      </w:pPr>
      <w:r>
        <w:rPr>
          <w:rFonts w:ascii="楷体_GB2312" w:eastAsia="楷体_GB2312" w:hint="eastAsia"/>
          <w:b/>
          <w:sz w:val="30"/>
          <w:szCs w:val="30"/>
        </w:rPr>
        <w:lastRenderedPageBreak/>
        <w:t>后    记</w:t>
      </w:r>
    </w:p>
    <w:p w:rsidR="00E441D3" w:rsidRDefault="00B66CB3" w:rsidP="0095523B">
      <w:pPr>
        <w:spacing w:line="360" w:lineRule="exact"/>
        <w:ind w:firstLineChars="224" w:firstLine="538"/>
        <w:rPr>
          <w:rFonts w:ascii="楷体_GB2312" w:eastAsia="楷体_GB2312"/>
          <w:sz w:val="24"/>
        </w:rPr>
      </w:pPr>
      <w:r>
        <w:rPr>
          <w:rFonts w:ascii="楷体_GB2312" w:eastAsia="楷体_GB2312" w:hint="eastAsia"/>
          <w:bCs/>
          <w:sz w:val="24"/>
        </w:rPr>
        <w:t>培养计划</w:t>
      </w:r>
      <w:r>
        <w:rPr>
          <w:rFonts w:ascii="楷体_GB2312" w:eastAsia="楷体_GB2312" w:hint="eastAsia"/>
          <w:sz w:val="24"/>
        </w:rPr>
        <w:t>是高等学校人才培养的纲领性文件，是教育思想和办学理念的集中体现，是实现人才培养目标的具体实施方案。根据学校质量体系文件《培养计划的制定与修订》（DMU-2-040）的要求，本年度培养计划在201</w:t>
      </w:r>
      <w:r w:rsidR="00D13C6A">
        <w:rPr>
          <w:rFonts w:ascii="楷体_GB2312" w:eastAsia="楷体_GB2312" w:hint="eastAsia"/>
          <w:sz w:val="24"/>
        </w:rPr>
        <w:t>9</w:t>
      </w:r>
      <w:r>
        <w:rPr>
          <w:rFonts w:ascii="楷体_GB2312" w:eastAsia="楷体_GB2312" w:hint="eastAsia"/>
          <w:sz w:val="24"/>
        </w:rPr>
        <w:t>年</w:t>
      </w:r>
      <w:r>
        <w:rPr>
          <w:rFonts w:ascii="楷体_GB2312" w:eastAsia="楷体_GB2312"/>
          <w:sz w:val="24"/>
        </w:rPr>
        <w:t>修订</w:t>
      </w:r>
      <w:r>
        <w:rPr>
          <w:rFonts w:ascii="楷体_GB2312" w:eastAsia="楷体_GB2312" w:hint="eastAsia"/>
          <w:sz w:val="24"/>
        </w:rPr>
        <w:t>版</w:t>
      </w:r>
      <w:r>
        <w:rPr>
          <w:rFonts w:ascii="楷体_GB2312" w:eastAsia="楷体_GB2312"/>
          <w:sz w:val="24"/>
        </w:rPr>
        <w:t>基础上做了微调。</w:t>
      </w:r>
      <w:r>
        <w:rPr>
          <w:rFonts w:ascii="楷体_GB2312" w:eastAsia="楷体_GB2312" w:hint="eastAsia"/>
          <w:sz w:val="24"/>
        </w:rPr>
        <w:t>在多次校对、反复审核的</w:t>
      </w:r>
      <w:r>
        <w:rPr>
          <w:rFonts w:ascii="楷体_GB2312" w:eastAsia="楷体_GB2312"/>
          <w:sz w:val="24"/>
        </w:rPr>
        <w:t>过程</w:t>
      </w:r>
      <w:r>
        <w:rPr>
          <w:rFonts w:ascii="楷体_GB2312" w:eastAsia="楷体_GB2312" w:hint="eastAsia"/>
          <w:sz w:val="24"/>
        </w:rPr>
        <w:t>当</w:t>
      </w:r>
      <w:r>
        <w:rPr>
          <w:rFonts w:ascii="楷体_GB2312" w:eastAsia="楷体_GB2312"/>
          <w:sz w:val="24"/>
        </w:rPr>
        <w:t>中，</w:t>
      </w:r>
      <w:r>
        <w:rPr>
          <w:rFonts w:ascii="楷体_GB2312" w:eastAsia="楷体_GB2312" w:hint="eastAsia"/>
          <w:sz w:val="24"/>
        </w:rPr>
        <w:t>得到了各教学单位</w:t>
      </w:r>
      <w:r>
        <w:rPr>
          <w:rFonts w:ascii="楷体_GB2312" w:eastAsia="楷体_GB2312"/>
          <w:sz w:val="24"/>
        </w:rPr>
        <w:t>领导、教务</w:t>
      </w:r>
      <w:r>
        <w:rPr>
          <w:rFonts w:ascii="楷体_GB2312" w:eastAsia="楷体_GB2312" w:hint="eastAsia"/>
          <w:sz w:val="24"/>
        </w:rPr>
        <w:t>、</w:t>
      </w:r>
      <w:r>
        <w:rPr>
          <w:rFonts w:ascii="楷体_GB2312" w:eastAsia="楷体_GB2312"/>
          <w:sz w:val="24"/>
        </w:rPr>
        <w:t>以及</w:t>
      </w:r>
      <w:r>
        <w:rPr>
          <w:rFonts w:ascii="楷体_GB2312" w:eastAsia="楷体_GB2312" w:hint="eastAsia"/>
          <w:sz w:val="24"/>
        </w:rPr>
        <w:t>老师的大力支持和帮助。在此，对在培养</w:t>
      </w:r>
      <w:r>
        <w:rPr>
          <w:rFonts w:ascii="楷体_GB2312" w:eastAsia="楷体_GB2312"/>
          <w:sz w:val="24"/>
        </w:rPr>
        <w:t>计划</w:t>
      </w:r>
      <w:r>
        <w:rPr>
          <w:rFonts w:ascii="楷体_GB2312" w:eastAsia="楷体_GB2312" w:hint="eastAsia"/>
          <w:sz w:val="24"/>
        </w:rPr>
        <w:t>修订过程中给予支持</w:t>
      </w:r>
      <w:r>
        <w:rPr>
          <w:rFonts w:ascii="楷体_GB2312" w:eastAsia="楷体_GB2312"/>
          <w:sz w:val="24"/>
        </w:rPr>
        <w:t>和</w:t>
      </w:r>
      <w:r w:rsidR="0095523B">
        <w:rPr>
          <w:rFonts w:ascii="楷体_GB2312" w:eastAsia="楷体_GB2312" w:hint="eastAsia"/>
          <w:sz w:val="24"/>
        </w:rPr>
        <w:t>帮助</w:t>
      </w:r>
      <w:r>
        <w:rPr>
          <w:rFonts w:ascii="楷体_GB2312" w:eastAsia="楷体_GB2312" w:hint="eastAsia"/>
          <w:sz w:val="24"/>
        </w:rPr>
        <w:t>的各位，</w:t>
      </w:r>
      <w:r>
        <w:rPr>
          <w:rFonts w:ascii="楷体_GB2312" w:eastAsia="楷体_GB2312"/>
          <w:sz w:val="24"/>
        </w:rPr>
        <w:t>表示衷心的感谢。</w:t>
      </w:r>
    </w:p>
    <w:p w:rsidR="00E441D3" w:rsidRDefault="00B66CB3" w:rsidP="0095523B">
      <w:pPr>
        <w:spacing w:line="360" w:lineRule="exact"/>
        <w:ind w:firstLineChars="224" w:firstLine="538"/>
        <w:rPr>
          <w:rFonts w:ascii="楷体_GB2312" w:eastAsia="楷体_GB2312"/>
          <w:sz w:val="24"/>
        </w:rPr>
      </w:pPr>
      <w:r>
        <w:rPr>
          <w:rFonts w:ascii="楷体_GB2312" w:eastAsia="楷体_GB2312" w:hint="eastAsia"/>
          <w:sz w:val="24"/>
        </w:rPr>
        <w:t>培养计划的制定是一项繁琐的系统工作，难免会有疏漏，不足之处</w:t>
      </w:r>
      <w:r>
        <w:rPr>
          <w:rFonts w:ascii="楷体_GB2312" w:eastAsia="楷体_GB2312"/>
          <w:sz w:val="24"/>
        </w:rPr>
        <w:t>还望批评指正</w:t>
      </w:r>
      <w:r>
        <w:rPr>
          <w:rFonts w:ascii="楷体_GB2312" w:eastAsia="楷体_GB2312" w:hint="eastAsia"/>
          <w:sz w:val="24"/>
        </w:rPr>
        <w:t>。培养计划</w:t>
      </w:r>
      <w:r>
        <w:rPr>
          <w:rFonts w:ascii="楷体_GB2312" w:eastAsia="楷体_GB2312"/>
          <w:sz w:val="24"/>
        </w:rPr>
        <w:t>的修订是</w:t>
      </w:r>
      <w:r>
        <w:rPr>
          <w:rFonts w:ascii="楷体_GB2312" w:eastAsia="楷体_GB2312" w:hint="eastAsia"/>
          <w:sz w:val="24"/>
        </w:rPr>
        <w:t>以专业发展和知识更新为</w:t>
      </w:r>
      <w:r>
        <w:rPr>
          <w:rFonts w:ascii="楷体_GB2312" w:eastAsia="楷体_GB2312"/>
          <w:sz w:val="24"/>
        </w:rPr>
        <w:t>需求导向</w:t>
      </w:r>
      <w:r>
        <w:rPr>
          <w:rFonts w:ascii="楷体_GB2312" w:eastAsia="楷体_GB2312" w:hint="eastAsia"/>
          <w:sz w:val="24"/>
        </w:rPr>
        <w:t>的，在执行过程中会进行</w:t>
      </w:r>
      <w:r>
        <w:rPr>
          <w:rFonts w:ascii="楷体_GB2312" w:eastAsia="楷体_GB2312"/>
          <w:sz w:val="24"/>
        </w:rPr>
        <w:t>细微调整。</w:t>
      </w:r>
      <w:r>
        <w:rPr>
          <w:rFonts w:ascii="楷体_GB2312" w:eastAsia="楷体_GB2312" w:hint="eastAsia"/>
          <w:sz w:val="24"/>
        </w:rPr>
        <w:t>在此</w:t>
      </w:r>
      <w:r>
        <w:rPr>
          <w:rFonts w:ascii="楷体_GB2312" w:eastAsia="楷体_GB2312"/>
          <w:sz w:val="24"/>
        </w:rPr>
        <w:t>过程</w:t>
      </w:r>
      <w:r>
        <w:rPr>
          <w:rFonts w:ascii="楷体_GB2312" w:eastAsia="楷体_GB2312" w:hint="eastAsia"/>
          <w:sz w:val="24"/>
        </w:rPr>
        <w:t>中</w:t>
      </w:r>
      <w:r>
        <w:rPr>
          <w:rFonts w:ascii="楷体_GB2312" w:eastAsia="楷体_GB2312"/>
          <w:sz w:val="24"/>
        </w:rPr>
        <w:t>，</w:t>
      </w:r>
      <w:r>
        <w:rPr>
          <w:rFonts w:ascii="楷体_GB2312" w:eastAsia="楷体_GB2312" w:hint="eastAsia"/>
          <w:sz w:val="24"/>
        </w:rPr>
        <w:t>若</w:t>
      </w:r>
      <w:r>
        <w:rPr>
          <w:rFonts w:ascii="楷体_GB2312" w:eastAsia="楷体_GB2312"/>
          <w:sz w:val="24"/>
        </w:rPr>
        <w:t>产生分歧，应以教务系统为准</w:t>
      </w:r>
      <w:r>
        <w:rPr>
          <w:rFonts w:ascii="楷体_GB2312" w:eastAsia="楷体_GB2312" w:hint="eastAsia"/>
          <w:sz w:val="24"/>
        </w:rPr>
        <w:t>。</w:t>
      </w:r>
    </w:p>
    <w:p w:rsidR="00E441D3" w:rsidRDefault="00B66CB3" w:rsidP="0095523B">
      <w:pPr>
        <w:spacing w:line="360" w:lineRule="exact"/>
        <w:ind w:firstLineChars="224" w:firstLine="538"/>
        <w:rPr>
          <w:rFonts w:ascii="楷体_GB2312" w:eastAsia="楷体_GB2312"/>
          <w:sz w:val="24"/>
        </w:rPr>
      </w:pPr>
      <w:r>
        <w:rPr>
          <w:rFonts w:ascii="楷体_GB2312" w:eastAsia="楷体_GB2312" w:hint="eastAsia"/>
          <w:sz w:val="24"/>
        </w:rPr>
        <w:t>对现行培养计划如有疑问请联系：</w:t>
      </w:r>
    </w:p>
    <w:p w:rsidR="00E441D3" w:rsidRDefault="00B66CB3" w:rsidP="0095523B">
      <w:pPr>
        <w:spacing w:line="360" w:lineRule="exact"/>
        <w:ind w:firstLineChars="224" w:firstLine="538"/>
        <w:rPr>
          <w:rFonts w:ascii="楷体_GB2312" w:eastAsia="楷体_GB2312"/>
          <w:sz w:val="24"/>
        </w:rPr>
      </w:pPr>
      <w:r>
        <w:rPr>
          <w:rFonts w:ascii="楷体_GB2312" w:eastAsia="楷体_GB2312" w:hint="eastAsia"/>
          <w:sz w:val="24"/>
        </w:rPr>
        <w:t xml:space="preserve">院   </w:t>
      </w:r>
      <w:r>
        <w:rPr>
          <w:rFonts w:ascii="楷体_GB2312" w:eastAsia="楷体_GB2312"/>
          <w:sz w:val="24"/>
        </w:rPr>
        <w:t xml:space="preserve"> </w:t>
      </w:r>
      <w:r>
        <w:rPr>
          <w:rFonts w:ascii="楷体_GB2312" w:eastAsia="楷体_GB2312" w:hint="eastAsia"/>
          <w:sz w:val="24"/>
        </w:rPr>
        <w:t>办：8472</w:t>
      </w:r>
      <w:r>
        <w:rPr>
          <w:rFonts w:ascii="楷体_GB2312" w:eastAsia="楷体_GB2312"/>
          <w:sz w:val="24"/>
        </w:rPr>
        <w:t>9207</w:t>
      </w:r>
    </w:p>
    <w:p w:rsidR="00E441D3" w:rsidRDefault="00B66CB3" w:rsidP="0095523B">
      <w:pPr>
        <w:spacing w:line="360" w:lineRule="exact"/>
        <w:ind w:firstLineChars="224" w:firstLine="538"/>
        <w:rPr>
          <w:rFonts w:ascii="楷体_GB2312" w:eastAsia="楷体_GB2312"/>
          <w:sz w:val="24"/>
        </w:rPr>
      </w:pPr>
      <w:r>
        <w:rPr>
          <w:rFonts w:ascii="楷体_GB2312" w:eastAsia="楷体_GB2312" w:hint="eastAsia"/>
          <w:sz w:val="24"/>
        </w:rPr>
        <w:t>教学院长：8472</w:t>
      </w:r>
      <w:r>
        <w:rPr>
          <w:rFonts w:ascii="楷体_GB2312" w:eastAsia="楷体_GB2312"/>
          <w:sz w:val="24"/>
        </w:rPr>
        <w:t>9204</w:t>
      </w:r>
      <w:bookmarkStart w:id="2" w:name="_GoBack"/>
      <w:bookmarkEnd w:id="2"/>
    </w:p>
    <w:p w:rsidR="00E441D3" w:rsidRDefault="00B66CB3" w:rsidP="0095523B">
      <w:pPr>
        <w:spacing w:line="360" w:lineRule="exact"/>
        <w:ind w:firstLineChars="224" w:firstLine="538"/>
        <w:rPr>
          <w:rFonts w:ascii="楷体_GB2312" w:eastAsia="楷体_GB2312"/>
          <w:sz w:val="24"/>
        </w:rPr>
      </w:pPr>
      <w:r>
        <w:rPr>
          <w:rFonts w:ascii="楷体_GB2312" w:eastAsia="楷体_GB2312" w:hint="eastAsia"/>
          <w:sz w:val="24"/>
        </w:rPr>
        <w:t>教 务 处：8472</w:t>
      </w:r>
      <w:r w:rsidR="0095523B">
        <w:rPr>
          <w:rFonts w:ascii="楷体_GB2312" w:eastAsia="楷体_GB2312" w:hint="eastAsia"/>
          <w:sz w:val="24"/>
        </w:rPr>
        <w:t>7010</w:t>
      </w:r>
    </w:p>
    <w:p w:rsidR="00E441D3" w:rsidRDefault="00E441D3" w:rsidP="0095523B">
      <w:pPr>
        <w:spacing w:line="360" w:lineRule="exact"/>
        <w:ind w:firstLineChars="224" w:firstLine="538"/>
        <w:rPr>
          <w:rFonts w:ascii="楷体_GB2312" w:eastAsia="楷体_GB2312"/>
          <w:sz w:val="24"/>
        </w:rPr>
      </w:pPr>
    </w:p>
    <w:p w:rsidR="00E441D3" w:rsidRDefault="00E441D3" w:rsidP="0095523B">
      <w:pPr>
        <w:spacing w:line="360" w:lineRule="exact"/>
        <w:ind w:firstLineChars="224" w:firstLine="538"/>
        <w:rPr>
          <w:rFonts w:ascii="楷体_GB2312" w:eastAsia="楷体_GB2312"/>
          <w:sz w:val="24"/>
        </w:rPr>
      </w:pPr>
    </w:p>
    <w:p w:rsidR="00E441D3" w:rsidRDefault="00B66CB3">
      <w:pPr>
        <w:spacing w:line="320" w:lineRule="atLeast"/>
        <w:ind w:firstLineChars="3120" w:firstLine="6552"/>
        <w:rPr>
          <w:rFonts w:ascii="楷体_GB2312" w:eastAsia="楷体_GB2312"/>
          <w:szCs w:val="21"/>
        </w:rPr>
      </w:pPr>
      <w:r>
        <w:rPr>
          <w:rFonts w:ascii="楷体_GB2312" w:eastAsia="楷体_GB2312" w:hint="eastAsia"/>
          <w:szCs w:val="21"/>
        </w:rPr>
        <w:t xml:space="preserve">            </w:t>
      </w:r>
    </w:p>
    <w:p w:rsidR="00E441D3" w:rsidRDefault="00B66CB3">
      <w:pPr>
        <w:spacing w:line="320" w:lineRule="atLeast"/>
        <w:ind w:firstLineChars="2800" w:firstLine="5880"/>
        <w:rPr>
          <w:rFonts w:ascii="楷体_GB2312" w:eastAsia="楷体_GB2312"/>
          <w:szCs w:val="21"/>
        </w:rPr>
      </w:pPr>
      <w:r>
        <w:rPr>
          <w:rFonts w:ascii="楷体_GB2312" w:eastAsia="楷体_GB2312" w:hint="eastAsia"/>
          <w:szCs w:val="21"/>
        </w:rPr>
        <w:t>数学与应用数学专业负责人：曲凯</w:t>
      </w:r>
    </w:p>
    <w:p w:rsidR="00E441D3" w:rsidRDefault="00B66CB3" w:rsidP="0095523B">
      <w:pPr>
        <w:spacing w:line="320" w:lineRule="atLeast"/>
        <w:ind w:firstLineChars="2900" w:firstLine="6090"/>
        <w:rPr>
          <w:rFonts w:ascii="楷体_GB2312" w:eastAsia="楷体_GB2312"/>
          <w:szCs w:val="21"/>
        </w:rPr>
      </w:pPr>
      <w:r>
        <w:rPr>
          <w:rFonts w:ascii="楷体_GB2312" w:eastAsia="楷体_GB2312" w:hint="eastAsia"/>
          <w:szCs w:val="21"/>
        </w:rPr>
        <w:t>数学与应用数学</w:t>
      </w:r>
      <w:r w:rsidR="0095523B">
        <w:rPr>
          <w:rFonts w:ascii="楷体_GB2312" w:eastAsia="楷体_GB2312" w:hint="eastAsia"/>
          <w:szCs w:val="21"/>
        </w:rPr>
        <w:t>教学指导委员会</w:t>
      </w:r>
    </w:p>
    <w:p w:rsidR="00E441D3" w:rsidRDefault="00B66CB3">
      <w:pPr>
        <w:spacing w:line="320" w:lineRule="atLeast"/>
        <w:ind w:firstLineChars="3000" w:firstLine="6300"/>
        <w:rPr>
          <w:rFonts w:ascii="楷体_GB2312" w:eastAsia="楷体_GB2312"/>
          <w:szCs w:val="21"/>
        </w:rPr>
      </w:pPr>
      <w:r>
        <w:rPr>
          <w:rFonts w:ascii="楷体_GB2312" w:eastAsia="楷体_GB2312" w:hint="eastAsia"/>
          <w:szCs w:val="21"/>
        </w:rPr>
        <w:t xml:space="preserve">大连海事大学教务处 </w:t>
      </w:r>
    </w:p>
    <w:p w:rsidR="00E441D3" w:rsidRDefault="00B66CB3">
      <w:pPr>
        <w:spacing w:line="320" w:lineRule="atLeast"/>
        <w:ind w:firstLineChars="3200" w:firstLine="6720"/>
        <w:rPr>
          <w:rFonts w:ascii="楷体_GB2312" w:eastAsia="楷体_GB2312"/>
          <w:szCs w:val="21"/>
        </w:rPr>
      </w:pPr>
      <w:r>
        <w:rPr>
          <w:rFonts w:ascii="楷体_GB2312" w:eastAsia="楷体_GB2312" w:hint="eastAsia"/>
          <w:szCs w:val="21"/>
        </w:rPr>
        <w:t>20</w:t>
      </w:r>
      <w:r w:rsidR="00D13C6A">
        <w:rPr>
          <w:rFonts w:ascii="楷体_GB2312" w:eastAsia="楷体_GB2312" w:hint="eastAsia"/>
          <w:szCs w:val="21"/>
        </w:rPr>
        <w:t>20</w:t>
      </w:r>
      <w:r>
        <w:rPr>
          <w:rFonts w:ascii="楷体_GB2312" w:eastAsia="楷体_GB2312" w:hint="eastAsia"/>
          <w:szCs w:val="21"/>
        </w:rPr>
        <w:t>年</w:t>
      </w:r>
      <w:r w:rsidR="0095523B">
        <w:rPr>
          <w:rFonts w:ascii="楷体_GB2312" w:eastAsia="楷体_GB2312" w:hint="eastAsia"/>
          <w:szCs w:val="21"/>
        </w:rPr>
        <w:t>9</w:t>
      </w:r>
      <w:r>
        <w:rPr>
          <w:rFonts w:ascii="楷体_GB2312" w:eastAsia="楷体_GB2312" w:hint="eastAsia"/>
          <w:szCs w:val="21"/>
        </w:rPr>
        <w:t>月</w:t>
      </w:r>
    </w:p>
    <w:p w:rsidR="00E441D3" w:rsidRDefault="00E441D3">
      <w:pPr>
        <w:rPr>
          <w:rFonts w:ascii="Times New Roman" w:hAnsi="Times New Roman"/>
          <w:sz w:val="18"/>
        </w:rPr>
      </w:pPr>
    </w:p>
    <w:sectPr w:rsidR="00E441D3" w:rsidSect="00E441D3">
      <w:headerReference w:type="default" r:id="rId12"/>
      <w:pgSz w:w="11906" w:h="16838"/>
      <w:pgMar w:top="1134" w:right="1701" w:bottom="1418" w:left="1134" w:header="851" w:footer="913"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7553" w:rsidRPr="002B4E4E" w:rsidRDefault="00087553" w:rsidP="00E441D3">
      <w:r>
        <w:separator/>
      </w:r>
    </w:p>
  </w:endnote>
  <w:endnote w:type="continuationSeparator" w:id="0">
    <w:p w:rsidR="00087553" w:rsidRPr="002B4E4E" w:rsidRDefault="00087553" w:rsidP="00E441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41D3" w:rsidRDefault="006C4B29">
    <w:pPr>
      <w:pStyle w:val="a8"/>
      <w:jc w:val="center"/>
    </w:pPr>
    <w:r>
      <w:fldChar w:fldCharType="begin"/>
    </w:r>
    <w:r w:rsidR="00B66CB3">
      <w:instrText>PAGE   \* MERGEFORMAT</w:instrText>
    </w:r>
    <w:r>
      <w:fldChar w:fldCharType="separate"/>
    </w:r>
    <w:r w:rsidR="00EF4CA5" w:rsidRPr="00EF4CA5">
      <w:rPr>
        <w:noProof/>
        <w:lang w:val="zh-CN"/>
      </w:rPr>
      <w:t>-</w:t>
    </w:r>
    <w:r w:rsidR="00EF4CA5">
      <w:rPr>
        <w:noProof/>
      </w:rPr>
      <w:t xml:space="preserve"> 15 -</w:t>
    </w:r>
    <w:r>
      <w:fldChar w:fldCharType="end"/>
    </w:r>
  </w:p>
  <w:p w:rsidR="00E441D3" w:rsidRDefault="00E441D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7553" w:rsidRPr="002B4E4E" w:rsidRDefault="00087553" w:rsidP="00E441D3">
      <w:r>
        <w:separator/>
      </w:r>
    </w:p>
  </w:footnote>
  <w:footnote w:type="continuationSeparator" w:id="0">
    <w:p w:rsidR="00087553" w:rsidRPr="002B4E4E" w:rsidRDefault="00087553" w:rsidP="00E441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41D3" w:rsidRDefault="00B66CB3">
    <w:pPr>
      <w:pStyle w:val="a9"/>
      <w:rPr>
        <w:rFonts w:ascii="楷体" w:eastAsia="楷体" w:hAnsi="楷体"/>
      </w:rPr>
    </w:pPr>
    <w:r>
      <w:rPr>
        <w:rFonts w:ascii="楷体" w:eastAsia="楷体" w:hAnsi="楷体" w:hint="eastAsia"/>
      </w:rPr>
      <w:t>大连海事大学本科专业培养计划</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41D3" w:rsidRDefault="00B66CB3">
    <w:pPr>
      <w:pStyle w:val="a9"/>
      <w:rPr>
        <w:rFonts w:ascii="楷体" w:eastAsia="楷体" w:hAnsi="楷体"/>
      </w:rPr>
    </w:pPr>
    <w:r>
      <w:rPr>
        <w:rFonts w:ascii="楷体" w:eastAsia="楷体" w:hAnsi="楷体" w:hint="eastAsia"/>
      </w:rPr>
      <w:t>大连海事大学本科专业培养计划</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20605"/>
    <w:multiLevelType w:val="multilevel"/>
    <w:tmpl w:val="0AB20605"/>
    <w:lvl w:ilvl="0">
      <w:start w:val="1"/>
      <w:numFmt w:val="decimal"/>
      <w:lvlText w:val="%1 "/>
      <w:lvlJc w:val="right"/>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2B76CFA"/>
    <w:multiLevelType w:val="multilevel"/>
    <w:tmpl w:val="22B76CFA"/>
    <w:lvl w:ilvl="0">
      <w:start w:val="1"/>
      <w:numFmt w:val="decimal"/>
      <w:lvlText w:val="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26A0F6B"/>
    <w:multiLevelType w:val="multilevel"/>
    <w:tmpl w:val="426A0F6B"/>
    <w:lvl w:ilvl="0">
      <w:numFmt w:val="bullet"/>
      <w:lvlText w:val="★"/>
      <w:lvlJc w:val="left"/>
      <w:pPr>
        <w:tabs>
          <w:tab w:val="left" w:pos="360"/>
        </w:tabs>
        <w:ind w:left="360" w:hanging="360"/>
      </w:pPr>
      <w:rPr>
        <w:rFonts w:ascii="黑体" w:eastAsia="黑体" w:hAnsi="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5C381EAA"/>
    <w:multiLevelType w:val="multilevel"/>
    <w:tmpl w:val="5C381EAA"/>
    <w:lvl w:ilvl="0">
      <w:start w:val="1"/>
      <w:numFmt w:val="decimal"/>
      <w:lvlText w:val="  %1 "/>
      <w:lvlJc w:val="left"/>
      <w:pPr>
        <w:ind w:left="420" w:hanging="420"/>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4">
    <w:nsid w:val="6FC94C14"/>
    <w:multiLevelType w:val="multilevel"/>
    <w:tmpl w:val="6FC94C14"/>
    <w:lvl w:ilvl="0">
      <w:start w:val="1"/>
      <w:numFmt w:val="decimal"/>
      <w:lvlText w:val="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9218"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44429"/>
    <w:rsid w:val="000017A6"/>
    <w:rsid w:val="000716D6"/>
    <w:rsid w:val="00083740"/>
    <w:rsid w:val="00087553"/>
    <w:rsid w:val="000B7BB4"/>
    <w:rsid w:val="000F79E7"/>
    <w:rsid w:val="00107B84"/>
    <w:rsid w:val="00114373"/>
    <w:rsid w:val="0014404E"/>
    <w:rsid w:val="00165077"/>
    <w:rsid w:val="00260CA4"/>
    <w:rsid w:val="00301910"/>
    <w:rsid w:val="00334E3F"/>
    <w:rsid w:val="003553F4"/>
    <w:rsid w:val="00371251"/>
    <w:rsid w:val="003A6517"/>
    <w:rsid w:val="003C61E2"/>
    <w:rsid w:val="004628A0"/>
    <w:rsid w:val="00465024"/>
    <w:rsid w:val="004C31D0"/>
    <w:rsid w:val="004D1EE7"/>
    <w:rsid w:val="004D6F6C"/>
    <w:rsid w:val="0054116D"/>
    <w:rsid w:val="005655B3"/>
    <w:rsid w:val="00595D35"/>
    <w:rsid w:val="005D76EE"/>
    <w:rsid w:val="005F10D2"/>
    <w:rsid w:val="00650769"/>
    <w:rsid w:val="006C4B29"/>
    <w:rsid w:val="006E2773"/>
    <w:rsid w:val="006F20AC"/>
    <w:rsid w:val="006F7275"/>
    <w:rsid w:val="00712FCC"/>
    <w:rsid w:val="00754190"/>
    <w:rsid w:val="007A26C2"/>
    <w:rsid w:val="007A2B3C"/>
    <w:rsid w:val="007C378A"/>
    <w:rsid w:val="007D0A58"/>
    <w:rsid w:val="007F2BC4"/>
    <w:rsid w:val="00803388"/>
    <w:rsid w:val="008219E3"/>
    <w:rsid w:val="008324C4"/>
    <w:rsid w:val="008511BB"/>
    <w:rsid w:val="00864E57"/>
    <w:rsid w:val="00875414"/>
    <w:rsid w:val="00877403"/>
    <w:rsid w:val="008B14CF"/>
    <w:rsid w:val="008C2C40"/>
    <w:rsid w:val="0090253D"/>
    <w:rsid w:val="00905414"/>
    <w:rsid w:val="0095523B"/>
    <w:rsid w:val="009632BF"/>
    <w:rsid w:val="009649FB"/>
    <w:rsid w:val="009652C0"/>
    <w:rsid w:val="009C7C02"/>
    <w:rsid w:val="009D14E9"/>
    <w:rsid w:val="009F2CEF"/>
    <w:rsid w:val="009F2E99"/>
    <w:rsid w:val="00A67939"/>
    <w:rsid w:val="00AB1E75"/>
    <w:rsid w:val="00B1361F"/>
    <w:rsid w:val="00B25A5B"/>
    <w:rsid w:val="00B66CB3"/>
    <w:rsid w:val="00B83EDD"/>
    <w:rsid w:val="00C022B2"/>
    <w:rsid w:val="00C26460"/>
    <w:rsid w:val="00C6570C"/>
    <w:rsid w:val="00D1049A"/>
    <w:rsid w:val="00D13C6A"/>
    <w:rsid w:val="00D3546D"/>
    <w:rsid w:val="00D35477"/>
    <w:rsid w:val="00D40B78"/>
    <w:rsid w:val="00D40E53"/>
    <w:rsid w:val="00D865DA"/>
    <w:rsid w:val="00DA17B3"/>
    <w:rsid w:val="00E20F49"/>
    <w:rsid w:val="00E30594"/>
    <w:rsid w:val="00E441D3"/>
    <w:rsid w:val="00E44D55"/>
    <w:rsid w:val="00E518CB"/>
    <w:rsid w:val="00ED34AF"/>
    <w:rsid w:val="00EF4CA5"/>
    <w:rsid w:val="00F213EB"/>
    <w:rsid w:val="00F44429"/>
    <w:rsid w:val="00F951B8"/>
    <w:rsid w:val="00FD449C"/>
    <w:rsid w:val="00FD5DA0"/>
    <w:rsid w:val="03D860AD"/>
    <w:rsid w:val="1F7D536A"/>
    <w:rsid w:val="20293CD0"/>
    <w:rsid w:val="371E3EA2"/>
    <w:rsid w:val="384275BD"/>
    <w:rsid w:val="50C60852"/>
    <w:rsid w:val="591A21E2"/>
    <w:rsid w:val="593D7366"/>
    <w:rsid w:val="70983161"/>
    <w:rsid w:val="78526D9B"/>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qFormat="1"/>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iPriority="0" w:unhideWhenUsed="0" w:qFormat="1"/>
    <w:lsdException w:name="footer" w:semiHidden="0" w:unhideWhenUsed="0" w:qFormat="1"/>
    <w:lsdException w:name="caption" w:locked="1" w:uiPriority="0" w:qFormat="1"/>
    <w:lsdException w:name="annotation reference" w:qFormat="1"/>
    <w:lsdException w:name="Title" w:locked="1" w:semiHidden="0" w:uiPriority="0" w:unhideWhenUsed="0" w:qFormat="1"/>
    <w:lsdException w:name="Default Paragraph Font" w:uiPriority="1"/>
    <w:lsdException w:name="Body Text" w:semiHidden="0" w:unhideWhenUsed="0"/>
    <w:lsdException w:name="Subtitle" w:locked="1" w:semiHidden="0" w:uiPriority="0" w:unhideWhenUsed="0" w:qFormat="1"/>
    <w:lsdException w:name="Hyperlink" w:semiHidden="0" w:qFormat="1"/>
    <w:lsdException w:name="FollowedHyperlink" w:qFormat="1"/>
    <w:lsdException w:name="Strong" w:locked="1" w:semiHidden="0" w:uiPriority="0" w:unhideWhenUsed="0" w:qFormat="1"/>
    <w:lsdException w:name="Emphasis" w:locked="1" w:semiHidden="0" w:uiPriority="0" w:unhideWhenUsed="0" w:qFormat="1"/>
    <w:lsdException w:name="Normal Table" w:qFormat="1"/>
    <w:lsdException w:name="annotation subject" w:qFormat="1"/>
    <w:lsdException w:name="Table Grid" w:locked="1"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41D3"/>
    <w:pPr>
      <w:widowControl w:val="0"/>
      <w:jc w:val="both"/>
    </w:pPr>
    <w:rPr>
      <w:kern w:val="2"/>
      <w:sz w:val="21"/>
      <w:szCs w:val="22"/>
    </w:rPr>
  </w:style>
  <w:style w:type="paragraph" w:styleId="1">
    <w:name w:val="heading 1"/>
    <w:basedOn w:val="a"/>
    <w:next w:val="a"/>
    <w:link w:val="1Char"/>
    <w:qFormat/>
    <w:locked/>
    <w:rsid w:val="00E441D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E441D3"/>
    <w:rPr>
      <w:b/>
      <w:bCs/>
    </w:rPr>
  </w:style>
  <w:style w:type="paragraph" w:styleId="a4">
    <w:name w:val="annotation text"/>
    <w:basedOn w:val="a"/>
    <w:link w:val="Char0"/>
    <w:uiPriority w:val="99"/>
    <w:semiHidden/>
    <w:unhideWhenUsed/>
    <w:rsid w:val="00E441D3"/>
    <w:pPr>
      <w:jc w:val="left"/>
    </w:pPr>
    <w:rPr>
      <w:rFonts w:ascii="Times New Roman" w:hAnsi="Times New Roman"/>
      <w:kern w:val="0"/>
      <w:sz w:val="20"/>
      <w:szCs w:val="24"/>
    </w:rPr>
  </w:style>
  <w:style w:type="paragraph" w:styleId="a5">
    <w:name w:val="Document Map"/>
    <w:basedOn w:val="a"/>
    <w:link w:val="Char1"/>
    <w:uiPriority w:val="99"/>
    <w:semiHidden/>
    <w:unhideWhenUsed/>
    <w:rsid w:val="00E441D3"/>
    <w:rPr>
      <w:rFonts w:ascii="宋体" w:hAnsi="Times New Roman"/>
      <w:kern w:val="0"/>
      <w:sz w:val="18"/>
      <w:szCs w:val="18"/>
    </w:rPr>
  </w:style>
  <w:style w:type="paragraph" w:styleId="a6">
    <w:name w:val="Body Text"/>
    <w:basedOn w:val="a"/>
    <w:link w:val="Char10"/>
    <w:uiPriority w:val="99"/>
    <w:rsid w:val="00E441D3"/>
    <w:pPr>
      <w:spacing w:after="120"/>
    </w:pPr>
    <w:rPr>
      <w:kern w:val="0"/>
      <w:sz w:val="20"/>
      <w:szCs w:val="20"/>
    </w:rPr>
  </w:style>
  <w:style w:type="paragraph" w:styleId="a7">
    <w:name w:val="Balloon Text"/>
    <w:basedOn w:val="a"/>
    <w:link w:val="Char2"/>
    <w:uiPriority w:val="99"/>
    <w:semiHidden/>
    <w:unhideWhenUsed/>
    <w:rsid w:val="00E441D3"/>
    <w:rPr>
      <w:rFonts w:ascii="Times New Roman" w:hAnsi="Times New Roman"/>
      <w:kern w:val="0"/>
      <w:sz w:val="18"/>
      <w:szCs w:val="18"/>
    </w:rPr>
  </w:style>
  <w:style w:type="paragraph" w:styleId="a8">
    <w:name w:val="footer"/>
    <w:basedOn w:val="a"/>
    <w:link w:val="Char3"/>
    <w:uiPriority w:val="99"/>
    <w:qFormat/>
    <w:rsid w:val="00E441D3"/>
    <w:pPr>
      <w:tabs>
        <w:tab w:val="center" w:pos="4153"/>
        <w:tab w:val="right" w:pos="8306"/>
      </w:tabs>
      <w:snapToGrid w:val="0"/>
      <w:jc w:val="left"/>
    </w:pPr>
    <w:rPr>
      <w:kern w:val="0"/>
      <w:sz w:val="18"/>
      <w:szCs w:val="18"/>
    </w:rPr>
  </w:style>
  <w:style w:type="paragraph" w:styleId="a9">
    <w:name w:val="header"/>
    <w:basedOn w:val="a"/>
    <w:link w:val="Char4"/>
    <w:qFormat/>
    <w:rsid w:val="00E441D3"/>
    <w:pPr>
      <w:pBdr>
        <w:bottom w:val="single" w:sz="6" w:space="1" w:color="auto"/>
      </w:pBdr>
      <w:tabs>
        <w:tab w:val="center" w:pos="4153"/>
        <w:tab w:val="right" w:pos="8306"/>
      </w:tabs>
      <w:snapToGrid w:val="0"/>
      <w:jc w:val="center"/>
    </w:pPr>
    <w:rPr>
      <w:kern w:val="0"/>
      <w:sz w:val="18"/>
      <w:szCs w:val="18"/>
    </w:rPr>
  </w:style>
  <w:style w:type="paragraph" w:styleId="10">
    <w:name w:val="toc 1"/>
    <w:basedOn w:val="a"/>
    <w:next w:val="a"/>
    <w:uiPriority w:val="39"/>
    <w:unhideWhenUsed/>
    <w:qFormat/>
    <w:locked/>
    <w:rsid w:val="00E441D3"/>
    <w:pPr>
      <w:widowControl/>
      <w:spacing w:after="100" w:line="276" w:lineRule="auto"/>
      <w:jc w:val="left"/>
    </w:pPr>
    <w:rPr>
      <w:kern w:val="0"/>
      <w:sz w:val="22"/>
    </w:rPr>
  </w:style>
  <w:style w:type="character" w:styleId="aa">
    <w:name w:val="FollowedHyperlink"/>
    <w:uiPriority w:val="99"/>
    <w:semiHidden/>
    <w:unhideWhenUsed/>
    <w:qFormat/>
    <w:rsid w:val="00E441D3"/>
    <w:rPr>
      <w:color w:val="800080"/>
      <w:u w:val="single"/>
    </w:rPr>
  </w:style>
  <w:style w:type="character" w:styleId="ab">
    <w:name w:val="Hyperlink"/>
    <w:uiPriority w:val="99"/>
    <w:unhideWhenUsed/>
    <w:qFormat/>
    <w:rsid w:val="00E441D3"/>
    <w:rPr>
      <w:color w:val="0000FF"/>
      <w:u w:val="single"/>
    </w:rPr>
  </w:style>
  <w:style w:type="character" w:styleId="ac">
    <w:name w:val="annotation reference"/>
    <w:uiPriority w:val="99"/>
    <w:semiHidden/>
    <w:unhideWhenUsed/>
    <w:qFormat/>
    <w:rsid w:val="00E441D3"/>
    <w:rPr>
      <w:sz w:val="21"/>
      <w:szCs w:val="21"/>
    </w:rPr>
  </w:style>
  <w:style w:type="character" w:customStyle="1" w:styleId="Char10">
    <w:name w:val="正文文本 Char1"/>
    <w:link w:val="a6"/>
    <w:uiPriority w:val="99"/>
    <w:semiHidden/>
    <w:qFormat/>
    <w:locked/>
    <w:rsid w:val="00E441D3"/>
    <w:rPr>
      <w:rFonts w:cs="Times New Roman"/>
    </w:rPr>
  </w:style>
  <w:style w:type="character" w:customStyle="1" w:styleId="Char3">
    <w:name w:val="页脚 Char"/>
    <w:link w:val="a8"/>
    <w:uiPriority w:val="99"/>
    <w:qFormat/>
    <w:locked/>
    <w:rsid w:val="00E441D3"/>
    <w:rPr>
      <w:rFonts w:cs="Times New Roman"/>
      <w:sz w:val="18"/>
      <w:szCs w:val="18"/>
    </w:rPr>
  </w:style>
  <w:style w:type="character" w:customStyle="1" w:styleId="Char4">
    <w:name w:val="页眉 Char"/>
    <w:link w:val="a9"/>
    <w:qFormat/>
    <w:locked/>
    <w:rsid w:val="00E441D3"/>
    <w:rPr>
      <w:rFonts w:cs="Times New Roman"/>
      <w:sz w:val="18"/>
      <w:szCs w:val="18"/>
    </w:rPr>
  </w:style>
  <w:style w:type="paragraph" w:styleId="ad">
    <w:name w:val="No Spacing"/>
    <w:uiPriority w:val="99"/>
    <w:qFormat/>
    <w:rsid w:val="00E441D3"/>
    <w:pPr>
      <w:widowControl w:val="0"/>
      <w:jc w:val="both"/>
    </w:pPr>
    <w:rPr>
      <w:rFonts w:ascii="Times New Roman" w:hAnsi="Times New Roman"/>
      <w:kern w:val="2"/>
      <w:sz w:val="21"/>
      <w:szCs w:val="24"/>
    </w:rPr>
  </w:style>
  <w:style w:type="character" w:customStyle="1" w:styleId="Char5">
    <w:name w:val="正文文本 Char"/>
    <w:uiPriority w:val="99"/>
    <w:qFormat/>
    <w:rsid w:val="00E441D3"/>
    <w:rPr>
      <w:rFonts w:eastAsia="宋体" w:cs="Times New Roman"/>
      <w:sz w:val="24"/>
      <w:szCs w:val="24"/>
    </w:rPr>
  </w:style>
  <w:style w:type="paragraph" w:customStyle="1" w:styleId="TOC1">
    <w:name w:val="TOC 标题1"/>
    <w:basedOn w:val="1"/>
    <w:next w:val="a"/>
    <w:uiPriority w:val="39"/>
    <w:unhideWhenUsed/>
    <w:qFormat/>
    <w:rsid w:val="00E441D3"/>
    <w:pPr>
      <w:widowControl/>
      <w:spacing w:before="480" w:after="0" w:line="276" w:lineRule="auto"/>
      <w:jc w:val="left"/>
      <w:outlineLvl w:val="9"/>
    </w:pPr>
    <w:rPr>
      <w:rFonts w:ascii="Cambria" w:hAnsi="Cambria"/>
      <w:color w:val="365F91"/>
      <w:kern w:val="0"/>
      <w:sz w:val="28"/>
      <w:szCs w:val="28"/>
    </w:rPr>
  </w:style>
  <w:style w:type="character" w:customStyle="1" w:styleId="1Char">
    <w:name w:val="标题 1 Char"/>
    <w:link w:val="1"/>
    <w:qFormat/>
    <w:rsid w:val="00E441D3"/>
    <w:rPr>
      <w:b/>
      <w:bCs/>
      <w:kern w:val="44"/>
      <w:sz w:val="44"/>
      <w:szCs w:val="44"/>
    </w:rPr>
  </w:style>
  <w:style w:type="paragraph" w:styleId="ae">
    <w:name w:val="List Paragraph"/>
    <w:basedOn w:val="a"/>
    <w:uiPriority w:val="34"/>
    <w:qFormat/>
    <w:rsid w:val="00E441D3"/>
    <w:pPr>
      <w:ind w:firstLineChars="200" w:firstLine="420"/>
    </w:pPr>
    <w:rPr>
      <w:rFonts w:ascii="Times New Roman" w:hAnsi="Times New Roman"/>
      <w:szCs w:val="24"/>
    </w:rPr>
  </w:style>
  <w:style w:type="paragraph" w:customStyle="1" w:styleId="xl58">
    <w:name w:val="xl58"/>
    <w:basedOn w:val="a"/>
    <w:qFormat/>
    <w:rsid w:val="00E441D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59">
    <w:name w:val="xl59"/>
    <w:basedOn w:val="a"/>
    <w:qFormat/>
    <w:rsid w:val="00E441D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60">
    <w:name w:val="xl60"/>
    <w:basedOn w:val="a"/>
    <w:rsid w:val="00E441D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color w:val="000000"/>
      <w:kern w:val="0"/>
      <w:sz w:val="24"/>
      <w:szCs w:val="24"/>
    </w:rPr>
  </w:style>
  <w:style w:type="paragraph" w:customStyle="1" w:styleId="xl61">
    <w:name w:val="xl61"/>
    <w:basedOn w:val="a"/>
    <w:qFormat/>
    <w:rsid w:val="00E441D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62">
    <w:name w:val="xl62"/>
    <w:basedOn w:val="a"/>
    <w:rsid w:val="00E441D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63">
    <w:name w:val="xl63"/>
    <w:basedOn w:val="a"/>
    <w:qFormat/>
    <w:rsid w:val="00E441D3"/>
    <w:pPr>
      <w:widowControl/>
      <w:spacing w:before="100" w:beforeAutospacing="1" w:after="100" w:afterAutospacing="1"/>
      <w:jc w:val="left"/>
    </w:pPr>
    <w:rPr>
      <w:rFonts w:ascii="宋体" w:hAnsi="宋体" w:cs="宋体"/>
      <w:kern w:val="0"/>
      <w:sz w:val="24"/>
      <w:szCs w:val="24"/>
    </w:rPr>
  </w:style>
  <w:style w:type="character" w:customStyle="1" w:styleId="Char1">
    <w:name w:val="文档结构图 Char"/>
    <w:link w:val="a5"/>
    <w:uiPriority w:val="99"/>
    <w:semiHidden/>
    <w:qFormat/>
    <w:rsid w:val="00E441D3"/>
    <w:rPr>
      <w:rFonts w:ascii="宋体" w:hAnsi="Times New Roman"/>
      <w:sz w:val="18"/>
      <w:szCs w:val="18"/>
    </w:rPr>
  </w:style>
  <w:style w:type="character" w:customStyle="1" w:styleId="Char0">
    <w:name w:val="批注文字 Char"/>
    <w:link w:val="a4"/>
    <w:uiPriority w:val="99"/>
    <w:semiHidden/>
    <w:qFormat/>
    <w:rsid w:val="00E441D3"/>
    <w:rPr>
      <w:rFonts w:ascii="Times New Roman" w:hAnsi="Times New Roman"/>
      <w:szCs w:val="24"/>
    </w:rPr>
  </w:style>
  <w:style w:type="character" w:customStyle="1" w:styleId="Char">
    <w:name w:val="批注主题 Char"/>
    <w:link w:val="a3"/>
    <w:uiPriority w:val="99"/>
    <w:semiHidden/>
    <w:qFormat/>
    <w:rsid w:val="00E441D3"/>
    <w:rPr>
      <w:rFonts w:ascii="Times New Roman" w:hAnsi="Times New Roman"/>
      <w:b/>
      <w:bCs/>
      <w:szCs w:val="24"/>
    </w:rPr>
  </w:style>
  <w:style w:type="character" w:customStyle="1" w:styleId="Char2">
    <w:name w:val="批注框文本 Char"/>
    <w:link w:val="a7"/>
    <w:uiPriority w:val="99"/>
    <w:semiHidden/>
    <w:rsid w:val="00E441D3"/>
    <w:rPr>
      <w:rFonts w:ascii="Times New Roman" w:hAnsi="Times New Roman"/>
      <w:sz w:val="18"/>
      <w:szCs w:val="18"/>
    </w:rPr>
  </w:style>
  <w:style w:type="paragraph" w:styleId="af">
    <w:name w:val="Date"/>
    <w:basedOn w:val="a"/>
    <w:next w:val="a"/>
    <w:link w:val="Char6"/>
    <w:uiPriority w:val="99"/>
    <w:semiHidden/>
    <w:unhideWhenUsed/>
    <w:rsid w:val="0095523B"/>
    <w:pPr>
      <w:ind w:leftChars="2500" w:left="100"/>
    </w:pPr>
  </w:style>
  <w:style w:type="character" w:customStyle="1" w:styleId="Char6">
    <w:name w:val="日期 Char"/>
    <w:basedOn w:val="a0"/>
    <w:link w:val="af"/>
    <w:uiPriority w:val="99"/>
    <w:semiHidden/>
    <w:rsid w:val="0095523B"/>
    <w:rPr>
      <w:rFonts w:ascii="Calibri" w:eastAsia="宋体" w:hAnsi="Calibri" w:cs="Times New Roman"/>
      <w:kern w:val="2"/>
      <w:sz w:val="21"/>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101"/>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69"/>
    <customShpInfo spid="_x0000_s1070"/>
    <customShpInfo spid="_x0000_s1071"/>
    <customShpInfo spid="_x0000_s1072"/>
    <customShpInfo spid="_x0000_s1073"/>
    <customShpInfo spid="_x0000_s1074"/>
    <customShpInfo spid="_x0000_s1075"/>
    <customShpInfo spid="_x0000_s1076"/>
    <customShpInfo spid="_x0000_s1077"/>
    <customShpInfo spid="_x0000_s1078"/>
    <customShpInfo spid="_x0000_s1079"/>
    <customShpInfo spid="_x0000_s1080"/>
    <customShpInfo spid="_x0000_s1081"/>
    <customShpInfo spid="_x0000_s1082"/>
    <customShpInfo spid="_x0000_s1083"/>
    <customShpInfo spid="_x0000_s1084"/>
    <customShpInfo spid="_x0000_s1085"/>
    <customShpInfo spid="_x0000_s1086"/>
    <customShpInfo spid="_x0000_s1087"/>
    <customShpInfo spid="_x0000_s1088"/>
    <customShpInfo spid="_x0000_s1089"/>
    <customShpInfo spid="_x0000_s1090"/>
    <customShpInfo spid="_x0000_s1091"/>
    <customShpInfo spid="_x0000_s1092"/>
    <customShpInfo spid="_x0000_s1093"/>
    <customShpInfo spid="_x0000_s1094"/>
    <customShpInfo spid="_x0000_s1095"/>
    <customShpInfo spid="_x0000_s1096"/>
    <customShpInfo spid="_x0000_s1097"/>
    <customShpInfo spid="_x0000_s1098"/>
    <customShpInfo spid="_x0000_s109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7F7C00-C00D-4734-9422-61B36D99C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1305</Words>
  <Characters>7442</Characters>
  <Application>Microsoft Office Word</Application>
  <DocSecurity>0</DocSecurity>
  <Lines>62</Lines>
  <Paragraphs>17</Paragraphs>
  <ScaleCrop>false</ScaleCrop>
  <Company>Microsoft</Company>
  <LinksUpToDate>false</LinksUpToDate>
  <CharactersWithSpaces>8730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haier</dc:creator>
  <cp:lastModifiedBy>王晓琳</cp:lastModifiedBy>
  <cp:revision>6</cp:revision>
  <cp:lastPrinted>2019-07-11T05:20:00Z</cp:lastPrinted>
  <dcterms:created xsi:type="dcterms:W3CDTF">2019-09-23T06:08:00Z</dcterms:created>
  <dcterms:modified xsi:type="dcterms:W3CDTF">2020-09-08T09:21:00Z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